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BF078F" w:rsidRDefault="000B1F80" w:rsidP="00BF078F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:rsidR="009F610E" w:rsidRPr="00D65D59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65D59" w:rsidRPr="00D65D59">
        <w:rPr>
          <w:rFonts w:ascii="Times New Roman" w:hAnsi="Times New Roman"/>
          <w:sz w:val="24"/>
          <w:szCs w:val="24"/>
        </w:rPr>
        <w:t xml:space="preserve">Код ДК 021-2015 (CPV) 48820000-2 - Сервери (Сервер HPE </w:t>
      </w:r>
      <w:proofErr w:type="spellStart"/>
      <w:r w:rsidR="00D65D59" w:rsidRPr="00D65D59">
        <w:rPr>
          <w:rFonts w:ascii="Times New Roman" w:hAnsi="Times New Roman"/>
          <w:sz w:val="24"/>
          <w:szCs w:val="24"/>
        </w:rPr>
        <w:t>ProLiant</w:t>
      </w:r>
      <w:proofErr w:type="spellEnd"/>
      <w:r w:rsidR="00D65D59" w:rsidRPr="00D65D59">
        <w:rPr>
          <w:rFonts w:ascii="Times New Roman" w:hAnsi="Times New Roman"/>
          <w:sz w:val="24"/>
          <w:szCs w:val="24"/>
        </w:rPr>
        <w:t xml:space="preserve"> DL380 Gen10 (875764-S01) або еквівалент</w:t>
      </w:r>
      <w:r w:rsidR="004C781E" w:rsidRPr="00D65D59">
        <w:rPr>
          <w:rFonts w:ascii="Times New Roman" w:hAnsi="Times New Roman"/>
          <w:sz w:val="24"/>
          <w:szCs w:val="24"/>
        </w:rPr>
        <w:t>)</w:t>
      </w:r>
    </w:p>
    <w:p w:rsidR="00656F3C" w:rsidRPr="00656F3C" w:rsidRDefault="000B1F80" w:rsidP="000865F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56F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656F3C" w:rsidRPr="00656F3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UA-2022-11-14-004926-a</w:t>
        </w:r>
      </w:hyperlink>
    </w:p>
    <w:p w:rsidR="00B12373" w:rsidRPr="00656F3C" w:rsidRDefault="00595B53" w:rsidP="000865F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56F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56F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656F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656F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656F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656F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нічним вимогам до так</w:t>
      </w:r>
      <w:r w:rsidR="00D65D59" w:rsidRPr="00656F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 товару</w:t>
      </w:r>
      <w:r w:rsidR="00083B42" w:rsidRPr="00656F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656F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65D59" w:rsidRPr="00D65D59" w:rsidRDefault="00D65D59" w:rsidP="00D65D59">
      <w:pPr>
        <w:pStyle w:val="a3"/>
        <w:numPr>
          <w:ilvl w:val="0"/>
          <w:numId w:val="1"/>
        </w:numPr>
        <w:tabs>
          <w:tab w:val="left" w:pos="0"/>
          <w:tab w:val="left" w:pos="93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65D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D65D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бюджетне призначення в сумі 450 000,00грн. додатково виділено відповідно до рішення виконавчого комітету Черкаської міської ради від</w:t>
      </w:r>
    </w:p>
    <w:p w:rsidR="00F4751E" w:rsidRPr="00D65D59" w:rsidRDefault="00D65D59" w:rsidP="00D65D59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5D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  <w:lang w:eastAsia="ru-RU"/>
        </w:rPr>
        <w:t>04.11.2022 № 972.</w:t>
      </w:r>
      <w:r w:rsidR="000E675A" w:rsidRPr="00D65D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4C781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4</w:t>
      </w:r>
      <w:r w:rsidR="00D65D5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</w:t>
      </w:r>
      <w:r w:rsidR="004C781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4C781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2E6FCD" w:rsidRPr="00EB027E" w:rsidRDefault="00A33799" w:rsidP="00A33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розрахунок очікуваної вартості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предмета закупівлі проведено відповідно рекомендаціям наказу Мінекономіки від 18.02.2020р. №275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«Про затвердження примірної методики визначення очікуваної вартості предмета закупівлі»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саме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проведений моніторинг цін, шляхом здійснення пошуку, збору та аналізу загальнодоступної інформації про ціну </w:t>
      </w:r>
      <w:r w:rsidR="00D65D59" w:rsidRPr="00D65D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това</w:t>
      </w:r>
      <w:r w:rsidR="00D65D59" w:rsidRPr="00656F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урахуванням інформації, отриманої з Інтернет-ресурсів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 відкритому доступі, в електронній системі </w:t>
      </w:r>
      <w:proofErr w:type="spellStart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«Прозоро», тощо.</w:t>
      </w:r>
    </w:p>
    <w:sectPr w:rsidR="002E6FCD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F3234"/>
    <w:rsid w:val="001F3A51"/>
    <w:rsid w:val="00204038"/>
    <w:rsid w:val="00214C14"/>
    <w:rsid w:val="00246C8B"/>
    <w:rsid w:val="002618F1"/>
    <w:rsid w:val="002700FA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2FAA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56F3C"/>
    <w:rsid w:val="00691B46"/>
    <w:rsid w:val="006A1BE5"/>
    <w:rsid w:val="006D6144"/>
    <w:rsid w:val="006E0B50"/>
    <w:rsid w:val="0070478B"/>
    <w:rsid w:val="0071711D"/>
    <w:rsid w:val="00760E4F"/>
    <w:rsid w:val="00772C36"/>
    <w:rsid w:val="007B0C6F"/>
    <w:rsid w:val="007B14B4"/>
    <w:rsid w:val="008738C8"/>
    <w:rsid w:val="008920D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44B35"/>
    <w:rsid w:val="00B6060F"/>
    <w:rsid w:val="00B8246B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65D59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  <w:style w:type="paragraph" w:styleId="a9">
    <w:name w:val="Balloon Text"/>
    <w:basedOn w:val="a"/>
    <w:link w:val="aa"/>
    <w:uiPriority w:val="99"/>
    <w:semiHidden/>
    <w:unhideWhenUsed/>
    <w:rsid w:val="004F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11-14-004926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2</cp:revision>
  <cp:lastPrinted>2022-11-14T14:57:00Z</cp:lastPrinted>
  <dcterms:created xsi:type="dcterms:W3CDTF">2022-11-14T14:58:00Z</dcterms:created>
  <dcterms:modified xsi:type="dcterms:W3CDTF">2022-11-14T14:58:00Z</dcterms:modified>
</cp:coreProperties>
</file>