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11D9A" w:rsidTr="002F032C">
        <w:trPr>
          <w:trHeight w:val="1140"/>
        </w:trPr>
        <w:tc>
          <w:tcPr>
            <w:tcW w:w="9322" w:type="dxa"/>
            <w:hideMark/>
          </w:tcPr>
          <w:p w:rsidR="00D11D9A" w:rsidRDefault="00D11D9A" w:rsidP="002F032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D11D9A" w:rsidRDefault="00D11D9A" w:rsidP="002F032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11D9A" w:rsidRDefault="00D11D9A" w:rsidP="002F032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D11D9A" w:rsidRDefault="00D11D9A" w:rsidP="002F032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D11D9A" w:rsidRPr="007A5DDB" w:rsidTr="002F032C">
        <w:trPr>
          <w:trHeight w:val="986"/>
        </w:trPr>
        <w:tc>
          <w:tcPr>
            <w:tcW w:w="9322" w:type="dxa"/>
          </w:tcPr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дитини,позбавленої батьківського піклування </w:t>
            </w:r>
          </w:p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батьківського піклування та встановлення опіки над нею </w:t>
            </w:r>
          </w:p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призначення особи,яка буде представляти інтереси неповнолітньої на час здійснення права на спадкування </w:t>
            </w:r>
          </w:p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дитини </w:t>
            </w:r>
          </w:p>
          <w:p w:rsidR="00D11D9A" w:rsidRPr="00060E8F" w:rsidRDefault="00D11D9A" w:rsidP="00060E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D11D9A" w:rsidRPr="007F3C07" w:rsidRDefault="00D11D9A" w:rsidP="002F032C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Вічкань В.М.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D11D9A" w:rsidRPr="007A5DDB" w:rsidRDefault="00D11D9A" w:rsidP="002F032C">
            <w:pPr>
              <w:rPr>
                <w:sz w:val="28"/>
                <w:szCs w:val="28"/>
                <w:lang w:val="uk-UA" w:eastAsia="en-US"/>
              </w:rPr>
            </w:pPr>
            <w:r w:rsidRPr="007A5DD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A5DDB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D11D9A" w:rsidRPr="00BD2540" w:rsidTr="002F032C">
        <w:trPr>
          <w:trHeight w:val="986"/>
        </w:trPr>
        <w:tc>
          <w:tcPr>
            <w:tcW w:w="9322" w:type="dxa"/>
          </w:tcPr>
          <w:p w:rsidR="00D11D9A" w:rsidRPr="00060E8F" w:rsidRDefault="00D11D9A" w:rsidP="00060E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розподілу коштів освітньої субвенції з державного бюджету </w:t>
            </w:r>
          </w:p>
          <w:p w:rsidR="00D11D9A" w:rsidRPr="007F3C07" w:rsidRDefault="00D11D9A" w:rsidP="002F032C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Бакланова М.Л. </w:t>
            </w:r>
          </w:p>
          <w:p w:rsidR="00D11D9A" w:rsidRPr="00BD2540" w:rsidRDefault="00D11D9A" w:rsidP="002F032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  </w:t>
            </w:r>
          </w:p>
        </w:tc>
      </w:tr>
      <w:tr w:rsidR="00D11D9A" w:rsidRPr="007F3C07" w:rsidTr="002F032C">
        <w:trPr>
          <w:trHeight w:val="986"/>
        </w:trPr>
        <w:tc>
          <w:tcPr>
            <w:tcW w:w="9322" w:type="dxa"/>
          </w:tcPr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24.02.2015 № 203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 ради» </w:t>
            </w:r>
          </w:p>
          <w:p w:rsidR="00D11D9A" w:rsidRPr="00060E8F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відомчого житлового фонду у власність територіальної громади </w:t>
            </w:r>
            <w:bookmarkStart w:id="0" w:name="_GoBack"/>
            <w:bookmarkEnd w:id="0"/>
          </w:p>
          <w:p w:rsidR="00D11D9A" w:rsidRPr="007F3C07" w:rsidRDefault="00D11D9A" w:rsidP="002F032C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D11D9A" w:rsidRPr="007F3C07" w:rsidRDefault="00D11D9A" w:rsidP="002F032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 економіки 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11D9A" w:rsidTr="002F032C">
        <w:trPr>
          <w:trHeight w:val="986"/>
        </w:trPr>
        <w:tc>
          <w:tcPr>
            <w:tcW w:w="9322" w:type="dxa"/>
          </w:tcPr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визначення  виконавця послуг з утримання будинків, споруд та прибудинкових територій </w:t>
            </w:r>
          </w:p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«Перемога 30» на  2015 рік </w:t>
            </w:r>
          </w:p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тимчасове складування опалого листя </w:t>
            </w:r>
          </w:p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№ 17а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із числа службових </w:t>
            </w:r>
          </w:p>
          <w:p w:rsidR="00D11D9A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№ 1а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із числа службових</w:t>
            </w:r>
          </w:p>
          <w:p w:rsidR="00D11D9A" w:rsidRPr="00514866" w:rsidRDefault="00D11D9A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D11D9A" w:rsidRPr="00060E8F" w:rsidRDefault="00514866" w:rsidP="00060E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1486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надання дозволу КП «СУБ «Митниця» на відкриття короткострокового ліміту кредитування </w:t>
            </w:r>
          </w:p>
          <w:p w:rsidR="00D11D9A" w:rsidRPr="007F3C07" w:rsidRDefault="00D11D9A" w:rsidP="002F032C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D11D9A" w:rsidRPr="00060E8F" w:rsidRDefault="00D11D9A" w:rsidP="00060E8F">
            <w:pPr>
              <w:rPr>
                <w:sz w:val="28"/>
                <w:szCs w:val="28"/>
                <w:lang w:val="uk-UA" w:eastAsia="en-US"/>
              </w:rPr>
            </w:pPr>
            <w:r w:rsidRPr="00F805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8059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D11D9A" w:rsidRPr="00060E8F" w:rsidTr="002F032C">
        <w:trPr>
          <w:trHeight w:val="986"/>
        </w:trPr>
        <w:tc>
          <w:tcPr>
            <w:tcW w:w="9322" w:type="dxa"/>
          </w:tcPr>
          <w:p w:rsidR="00D11D9A" w:rsidRDefault="00514866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виконавчого комітету Черкаської міської ради від 23.09.2015 № 236 </w:t>
            </w:r>
          </w:p>
          <w:p w:rsidR="00514866" w:rsidRDefault="00514866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розгляд скарги на постанову адміністративної комісії виконавчого комітету Черкаської м</w:t>
            </w:r>
            <w:r>
              <w:rPr>
                <w:sz w:val="28"/>
                <w:szCs w:val="28"/>
                <w:lang w:val="uk-UA" w:eastAsia="en-US"/>
              </w:rPr>
              <w:t xml:space="preserve">іської ради від 23.09.2015 № 243 </w:t>
            </w:r>
          </w:p>
          <w:p w:rsidR="00514866" w:rsidRDefault="00514866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Зуєвій О.М. на розі вул. Смілянської та вул. 30-річчя Перемоги </w:t>
            </w:r>
          </w:p>
          <w:p w:rsidR="00514866" w:rsidRDefault="00514866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 ТС ФОП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Тимошенко Т.В. по бульв. Шевченка, 411 </w:t>
            </w:r>
          </w:p>
          <w:p w:rsidR="00514866" w:rsidRDefault="00514866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Стася А.В. на розі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Громова</w:t>
            </w:r>
          </w:p>
          <w:p w:rsidR="00514866" w:rsidRDefault="00514866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Стасю А.В. по вул. Ватутіна, 223-225 </w:t>
            </w:r>
          </w:p>
          <w:p w:rsidR="00514866" w:rsidRDefault="00514866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Горького, біля перетину з вул. Орджонікідзе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</w:t>
            </w:r>
            <w:r>
              <w:rPr>
                <w:sz w:val="28"/>
                <w:szCs w:val="28"/>
                <w:lang w:val="uk-UA" w:eastAsia="en-US"/>
              </w:rPr>
              <w:t xml:space="preserve"> В.Чорновола, 3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</w:t>
            </w:r>
            <w:r>
              <w:rPr>
                <w:sz w:val="28"/>
                <w:szCs w:val="28"/>
                <w:lang w:val="uk-UA" w:eastAsia="en-US"/>
              </w:rPr>
              <w:t xml:space="preserve">щення 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на розі </w:t>
            </w:r>
            <w:r>
              <w:rPr>
                <w:sz w:val="28"/>
                <w:szCs w:val="28"/>
                <w:lang w:val="uk-UA" w:eastAsia="en-US"/>
              </w:rPr>
              <w:t>вул.</w:t>
            </w:r>
            <w:r>
              <w:rPr>
                <w:sz w:val="28"/>
                <w:szCs w:val="28"/>
                <w:lang w:val="uk-UA" w:eastAsia="en-US"/>
              </w:rPr>
              <w:t xml:space="preserve"> Смілянської та вул. Вернигори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</w:t>
            </w:r>
            <w:r>
              <w:rPr>
                <w:sz w:val="28"/>
                <w:szCs w:val="28"/>
                <w:lang w:val="uk-UA" w:eastAsia="en-US"/>
              </w:rPr>
              <w:t xml:space="preserve"> Пастерівській, біля перетину з вул. К.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</w:t>
            </w:r>
            <w:r>
              <w:rPr>
                <w:sz w:val="28"/>
                <w:szCs w:val="28"/>
                <w:lang w:val="uk-UA" w:eastAsia="en-US"/>
              </w:rPr>
              <w:t xml:space="preserve"> Горького, 11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Громова, 5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z w:val="28"/>
                <w:szCs w:val="28"/>
                <w:lang w:val="uk-UA" w:eastAsia="en-US"/>
              </w:rPr>
              <w:t xml:space="preserve">.С. по бульв. Шевченка, 208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z w:val="28"/>
                <w:szCs w:val="28"/>
                <w:lang w:val="uk-UA" w:eastAsia="en-US"/>
              </w:rPr>
              <w:t xml:space="preserve">.С. по просп. Хіміків, 51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z w:val="28"/>
                <w:szCs w:val="28"/>
                <w:lang w:val="uk-UA" w:eastAsia="en-US"/>
              </w:rPr>
              <w:t xml:space="preserve">.С. по бульв. Шевченка, 399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 Г. на розі вул. Сєдова та вул. Благовісної </w:t>
            </w:r>
          </w:p>
          <w:p w:rsidR="00765EB1" w:rsidRDefault="00765EB1" w:rsidP="002F03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 Г. на розі вул. Сєдова та вул. Благовісної</w:t>
            </w:r>
          </w:p>
          <w:p w:rsidR="00765EB1" w:rsidRDefault="00765EB1" w:rsidP="00765E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 Г. </w:t>
            </w:r>
            <w:r>
              <w:rPr>
                <w:sz w:val="28"/>
                <w:szCs w:val="28"/>
                <w:lang w:val="uk-UA" w:eastAsia="en-US"/>
              </w:rPr>
              <w:t xml:space="preserve">по вул. Ільїна, 342 </w:t>
            </w:r>
          </w:p>
          <w:p w:rsidR="00765EB1" w:rsidRDefault="00765EB1" w:rsidP="00765E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</w:t>
            </w:r>
            <w:r>
              <w:rPr>
                <w:sz w:val="28"/>
                <w:szCs w:val="28"/>
                <w:lang w:val="uk-UA" w:eastAsia="en-US"/>
              </w:rPr>
              <w:t xml:space="preserve">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 Г.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Ватітіна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243 </w:t>
            </w:r>
          </w:p>
          <w:p w:rsidR="00765EB1" w:rsidRDefault="00765EB1" w:rsidP="00765E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</w:t>
            </w:r>
            <w:r>
              <w:rPr>
                <w:sz w:val="28"/>
                <w:szCs w:val="28"/>
                <w:lang w:val="uk-UA" w:eastAsia="en-US"/>
              </w:rPr>
              <w:t xml:space="preserve">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 Г по бульв. Шевченка, 289 </w:t>
            </w:r>
          </w:p>
          <w:p w:rsidR="00765EB1" w:rsidRDefault="00765EB1" w:rsidP="00765E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Круглій А.І. по вул. Г. Сталінграда, 18 </w:t>
            </w:r>
          </w:p>
          <w:p w:rsidR="00765EB1" w:rsidRDefault="00765EB1" w:rsidP="00765E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r w:rsidR="00060E8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60E8F">
              <w:rPr>
                <w:sz w:val="28"/>
                <w:szCs w:val="28"/>
                <w:lang w:val="uk-UA" w:eastAsia="en-US"/>
              </w:rPr>
              <w:t>Юсубову</w:t>
            </w:r>
            <w:proofErr w:type="spellEnd"/>
            <w:r w:rsidR="00060E8F">
              <w:rPr>
                <w:sz w:val="28"/>
                <w:szCs w:val="28"/>
                <w:lang w:val="uk-UA" w:eastAsia="en-US"/>
              </w:rPr>
              <w:t xml:space="preserve">  Н.Р.О. по вул. 30-річчя Перемоги, 48 </w:t>
            </w:r>
          </w:p>
          <w:p w:rsidR="00060E8F" w:rsidRDefault="00060E8F" w:rsidP="00765E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Юпекс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забудови земельної ділянки по вул. Н. Левицького, 16 </w:t>
            </w:r>
          </w:p>
          <w:p w:rsidR="00060E8F" w:rsidRDefault="00060E8F" w:rsidP="00765E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 в наданні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Техноцентр-проект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-2005» містобудівних умов і обмежень забудови земельної ділянки по вул. С.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між вул. Гагаріна та вул. Г. Дніпра</w:t>
            </w:r>
          </w:p>
          <w:p w:rsidR="00060E8F" w:rsidRPr="007F3C07" w:rsidRDefault="00060E8F" w:rsidP="00060E8F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А.О.</w:t>
            </w:r>
          </w:p>
          <w:p w:rsidR="00060E8F" w:rsidRPr="00060E8F" w:rsidRDefault="00060E8F" w:rsidP="00060E8F">
            <w:pPr>
              <w:rPr>
                <w:sz w:val="28"/>
                <w:szCs w:val="28"/>
                <w:lang w:val="uk-UA" w:eastAsia="en-US"/>
              </w:rPr>
            </w:pPr>
            <w:r w:rsidRPr="00060E8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60E8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  <w:r w:rsidRPr="00060E8F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BD099C" w:rsidRPr="00D11D9A" w:rsidRDefault="00BD099C">
      <w:pPr>
        <w:rPr>
          <w:lang w:val="uk-UA"/>
        </w:rPr>
      </w:pPr>
    </w:p>
    <w:sectPr w:rsidR="00BD099C" w:rsidRPr="00D1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43"/>
    <w:rsid w:val="00045272"/>
    <w:rsid w:val="00060E8F"/>
    <w:rsid w:val="00304FFC"/>
    <w:rsid w:val="00514866"/>
    <w:rsid w:val="00765EB1"/>
    <w:rsid w:val="00950D62"/>
    <w:rsid w:val="00BD099C"/>
    <w:rsid w:val="00D11D9A"/>
    <w:rsid w:val="00E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9A"/>
    <w:pPr>
      <w:ind w:left="720"/>
      <w:contextualSpacing/>
    </w:pPr>
  </w:style>
  <w:style w:type="table" w:styleId="a4">
    <w:name w:val="Table Grid"/>
    <w:basedOn w:val="a1"/>
    <w:rsid w:val="00D1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9A"/>
    <w:pPr>
      <w:ind w:left="720"/>
      <w:contextualSpacing/>
    </w:pPr>
  </w:style>
  <w:style w:type="table" w:styleId="a4">
    <w:name w:val="Table Grid"/>
    <w:basedOn w:val="a1"/>
    <w:rsid w:val="00D1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cp:lastPrinted>2015-10-29T07:12:00Z</cp:lastPrinted>
  <dcterms:created xsi:type="dcterms:W3CDTF">2015-10-28T14:57:00Z</dcterms:created>
  <dcterms:modified xsi:type="dcterms:W3CDTF">2015-10-29T07:12:00Z</dcterms:modified>
</cp:coreProperties>
</file>