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63FD3" w:rsidTr="00EC430F">
        <w:trPr>
          <w:trHeight w:val="1140"/>
        </w:trPr>
        <w:tc>
          <w:tcPr>
            <w:tcW w:w="9322" w:type="dxa"/>
          </w:tcPr>
          <w:p w:rsidR="00E63FD3" w:rsidRDefault="00E63FD3" w:rsidP="00EC430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63FD3" w:rsidRDefault="00E63FD3" w:rsidP="00EC430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63FD3" w:rsidRDefault="00E63FD3" w:rsidP="00EC430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63FD3" w:rsidRDefault="00E63FD3" w:rsidP="00EC430F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29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березня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E63FD3" w:rsidRDefault="00E63FD3" w:rsidP="00EC430F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E63FD3" w:rsidRPr="004F21C6" w:rsidTr="00EC430F">
        <w:trPr>
          <w:trHeight w:val="986"/>
        </w:trPr>
        <w:tc>
          <w:tcPr>
            <w:tcW w:w="9322" w:type="dxa"/>
          </w:tcPr>
          <w:p w:rsidR="00E63FD3" w:rsidRPr="00CE2DF1" w:rsidRDefault="00E63FD3" w:rsidP="00CE2D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внесення змін до рішення міської  ради від 28.01.2016 № 2-137 «Про міський бюджет на 2016 рік» </w:t>
            </w:r>
          </w:p>
          <w:p w:rsidR="00E63FD3" w:rsidRDefault="00E63FD3" w:rsidP="00EC430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Н.В. </w:t>
            </w:r>
          </w:p>
          <w:p w:rsidR="00E63FD3" w:rsidRDefault="00E63FD3" w:rsidP="00E63FD3">
            <w:pPr>
              <w:rPr>
                <w:sz w:val="28"/>
                <w:szCs w:val="28"/>
                <w:lang w:val="uk-UA" w:eastAsia="en-US"/>
              </w:rPr>
            </w:pPr>
            <w:r w:rsidRPr="004F21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F21C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фінансової політики.</w:t>
            </w:r>
          </w:p>
          <w:p w:rsidR="00E63FD3" w:rsidRPr="004F21C6" w:rsidRDefault="00E63FD3" w:rsidP="00E63FD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63FD3" w:rsidRPr="00DB0023" w:rsidTr="00EC430F">
        <w:trPr>
          <w:trHeight w:val="986"/>
        </w:trPr>
        <w:tc>
          <w:tcPr>
            <w:tcW w:w="9322" w:type="dxa"/>
          </w:tcPr>
          <w:p w:rsidR="00E63FD3" w:rsidRDefault="00E63FD3" w:rsidP="00E63F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проект рішення міської ради «Про внесення змін до рішення міської ради від 15.03.2016 № 2- 278 «Про затвердження програми соціально-економічного і культурного ро</w:t>
            </w:r>
            <w:r w:rsidR="00CE2DF1">
              <w:rPr>
                <w:sz w:val="28"/>
                <w:szCs w:val="28"/>
                <w:lang w:val="uk-UA" w:eastAsia="en-US"/>
              </w:rPr>
              <w:t>звитку міста Черкаси на 2016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63FD3" w:rsidRPr="00CE2DF1" w:rsidRDefault="00E63FD3" w:rsidP="00CE2D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15.01.2016 № 43 «Про затвердження фінансового плану КП «ЧЕЛУАШ» </w:t>
            </w:r>
          </w:p>
          <w:p w:rsidR="00E63FD3" w:rsidRDefault="00E63FD3" w:rsidP="00EC430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</w:t>
            </w:r>
          </w:p>
          <w:p w:rsidR="00E63FD3" w:rsidRDefault="00E63FD3" w:rsidP="00EC430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 </w:t>
            </w:r>
          </w:p>
          <w:p w:rsidR="00CE2DF1" w:rsidRPr="00CE2DF1" w:rsidRDefault="00CE2DF1" w:rsidP="00EC430F">
            <w:pPr>
              <w:rPr>
                <w:lang w:val="en-US" w:eastAsia="en-US"/>
              </w:rPr>
            </w:pPr>
          </w:p>
        </w:tc>
      </w:tr>
      <w:tr w:rsidR="00E63FD3" w:rsidRPr="00DB0023" w:rsidTr="00EC430F">
        <w:trPr>
          <w:trHeight w:val="986"/>
        </w:trPr>
        <w:tc>
          <w:tcPr>
            <w:tcW w:w="9322" w:type="dxa"/>
          </w:tcPr>
          <w:p w:rsidR="00E63FD3" w:rsidRDefault="00E63FD3" w:rsidP="00E63F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об’єктів для капітального ремонту житлового фонду міської комунальної власності (капітальний ремонт ліфтів) на 2016 рік </w:t>
            </w:r>
          </w:p>
          <w:p w:rsidR="00E63FD3" w:rsidRDefault="00E63FD3" w:rsidP="00E63F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тарифів на перевезення учнів і студентів у міському електричному транспорті </w:t>
            </w:r>
          </w:p>
          <w:p w:rsidR="00E63FD3" w:rsidRDefault="00E63FD3" w:rsidP="00E63F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по вул. Н. Левицького, 8/1 </w:t>
            </w:r>
          </w:p>
          <w:p w:rsidR="00877F46" w:rsidRPr="00CE2DF1" w:rsidRDefault="00877F46" w:rsidP="00CE2D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укладання договору оренди квартири по вул. Чехова, 56 </w:t>
            </w:r>
            <w:bookmarkStart w:id="0" w:name="_GoBack"/>
            <w:bookmarkEnd w:id="0"/>
          </w:p>
          <w:p w:rsidR="00877F46" w:rsidRDefault="00877F46" w:rsidP="00877F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</w:t>
            </w:r>
            <w:r w:rsidR="00ED76F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А.М.   </w:t>
            </w:r>
          </w:p>
          <w:p w:rsidR="00877F46" w:rsidRDefault="00877F46" w:rsidP="00877F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ЖКК.</w:t>
            </w:r>
          </w:p>
          <w:p w:rsidR="00877F46" w:rsidRPr="00877F46" w:rsidRDefault="00877F46" w:rsidP="00877F46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D099C" w:rsidRPr="00E63FD3" w:rsidRDefault="00BD099C">
      <w:pPr>
        <w:rPr>
          <w:lang w:val="uk-UA"/>
        </w:rPr>
      </w:pPr>
    </w:p>
    <w:sectPr w:rsidR="00BD099C" w:rsidRPr="00E6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D"/>
    <w:rsid w:val="00304FFC"/>
    <w:rsid w:val="00877F46"/>
    <w:rsid w:val="00950D62"/>
    <w:rsid w:val="0095544D"/>
    <w:rsid w:val="00BD099C"/>
    <w:rsid w:val="00CE2DF1"/>
    <w:rsid w:val="00E63FD3"/>
    <w:rsid w:val="00E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D3"/>
    <w:pPr>
      <w:ind w:left="720"/>
      <w:contextualSpacing/>
    </w:pPr>
  </w:style>
  <w:style w:type="table" w:styleId="a4">
    <w:name w:val="Table Grid"/>
    <w:basedOn w:val="a1"/>
    <w:rsid w:val="00E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D3"/>
    <w:pPr>
      <w:ind w:left="720"/>
      <w:contextualSpacing/>
    </w:pPr>
  </w:style>
  <w:style w:type="table" w:styleId="a4">
    <w:name w:val="Table Grid"/>
    <w:basedOn w:val="a1"/>
    <w:rsid w:val="00E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2016-03-28T05:49:00Z</dcterms:created>
  <dcterms:modified xsi:type="dcterms:W3CDTF">2016-03-28T06:56:00Z</dcterms:modified>
</cp:coreProperties>
</file>