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E2DFF" w:rsidTr="003509F1">
        <w:trPr>
          <w:trHeight w:val="1135"/>
        </w:trPr>
        <w:tc>
          <w:tcPr>
            <w:tcW w:w="9391" w:type="dxa"/>
            <w:gridSpan w:val="2"/>
            <w:hideMark/>
          </w:tcPr>
          <w:p w:rsidR="004E2DFF" w:rsidRDefault="004E2DFF" w:rsidP="003509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E2DFF" w:rsidRDefault="004E2DFF" w:rsidP="003509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E2DFF" w:rsidRDefault="004E2DFF" w:rsidP="003509F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28  квітня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E2DFF" w:rsidRDefault="004E2DFF" w:rsidP="003509F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E2DFF" w:rsidRPr="008958A3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E2DFF">
              <w:rPr>
                <w:sz w:val="28"/>
                <w:szCs w:val="28"/>
                <w:lang w:val="uk-UA" w:eastAsia="en-US"/>
              </w:rPr>
              <w:t>Про внесення  з</w:t>
            </w:r>
            <w:r>
              <w:rPr>
                <w:sz w:val="28"/>
                <w:szCs w:val="28"/>
                <w:lang w:val="uk-UA" w:eastAsia="en-US"/>
              </w:rPr>
              <w:t xml:space="preserve">мін до рішення виконкому від 14.06.2011 № 810 «Про затвердження положення про цінний подарунок міського голови м. Черкаси» </w:t>
            </w:r>
          </w:p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 виконкому від 07.04.2015 № 373 « Про погодження реєстрації громадського формування «ТЕЦ БЕЗПЕКА» </w:t>
            </w:r>
          </w:p>
          <w:p w:rsidR="004E2DFF" w:rsidRPr="004E2DFF" w:rsidRDefault="009368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</w:t>
            </w:r>
            <w:r w:rsidR="004E2DFF">
              <w:rPr>
                <w:sz w:val="28"/>
                <w:szCs w:val="28"/>
                <w:lang w:val="uk-UA" w:eastAsia="en-US"/>
              </w:rPr>
              <w:t xml:space="preserve"> громадського  формування «ЦИВІЛЬНИЙ КОРПУС «АЗОВ» - ЧЕРКАЩИНА» </w:t>
            </w:r>
          </w:p>
          <w:p w:rsidR="004E2DFF" w:rsidRDefault="004E2DFF" w:rsidP="00350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 Лілія Миколаївна </w:t>
            </w:r>
          </w:p>
          <w:p w:rsidR="004E2DFF" w:rsidRDefault="004E2DFF" w:rsidP="004E2D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368FF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 w:rsidR="009368FF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9368FF" w:rsidRPr="008958A3" w:rsidRDefault="009368FF" w:rsidP="004E2DFF">
            <w:pPr>
              <w:rPr>
                <w:lang w:val="uk-UA" w:eastAsia="en-US"/>
              </w:rPr>
            </w:pPr>
          </w:p>
        </w:tc>
      </w:tr>
      <w:tr w:rsidR="009368FF" w:rsidRPr="008958A3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9368FF" w:rsidRDefault="009368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піклування над неповнолітнім</w:t>
            </w:r>
          </w:p>
          <w:p w:rsidR="009368FF" w:rsidRDefault="009368FF" w:rsidP="009368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піклування над неповнолітнім</w:t>
            </w:r>
          </w:p>
          <w:p w:rsidR="009368FF" w:rsidRDefault="009368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збереження житлового приміщення за дитиною сиротою</w:t>
            </w:r>
          </w:p>
          <w:p w:rsidR="009368FF" w:rsidRDefault="009368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збереження житлового приміщення за дитиною</w:t>
            </w:r>
            <w:r>
              <w:rPr>
                <w:sz w:val="28"/>
                <w:szCs w:val="28"/>
                <w:lang w:val="uk-UA" w:eastAsia="en-US"/>
              </w:rPr>
              <w:t xml:space="preserve"> позбавленою батьківського піклування</w:t>
            </w:r>
          </w:p>
          <w:p w:rsidR="009368FF" w:rsidRDefault="009368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у вихованні та спілкування батька з малолітнім</w:t>
            </w:r>
          </w:p>
          <w:p w:rsidR="009368FF" w:rsidRDefault="009368FF" w:rsidP="009368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Олекандрівна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368FF" w:rsidRDefault="009368FF" w:rsidP="009368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  <w:bookmarkStart w:id="0" w:name="_GoBack"/>
            <w:bookmarkEnd w:id="0"/>
          </w:p>
          <w:p w:rsidR="009368FF" w:rsidRPr="009368FF" w:rsidRDefault="009368FF" w:rsidP="009368F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E2DFF" w:rsidRPr="009A2A37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надання Пєшковій Н.В. дозволу на продаж житлового будинку та земельної ділянки від імені недієздатного 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E2DFF" w:rsidRPr="00F77C93" w:rsidRDefault="004E2DFF" w:rsidP="003509F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E2DFF" w:rsidRPr="00F77C93" w:rsidRDefault="004E2DFF" w:rsidP="003509F1">
            <w:p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Коцюруба Володимир Полікарпович 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E2DFF" w:rsidRPr="009A2A37" w:rsidRDefault="004E2DFF" w:rsidP="004E2DFF">
            <w:pPr>
              <w:rPr>
                <w:sz w:val="28"/>
                <w:szCs w:val="28"/>
                <w:lang w:val="uk-UA" w:eastAsia="en-US"/>
              </w:rPr>
            </w:pPr>
            <w:r w:rsidRPr="009A2A3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A2A3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соціальної політики</w:t>
            </w:r>
          </w:p>
        </w:tc>
      </w:tr>
      <w:tr w:rsidR="004E2DFF" w:rsidRPr="006962FA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пільгову орендну плату за договором оренди нежитлового приміщення по вул. Хрещатик, 168 </w:t>
            </w:r>
          </w:p>
          <w:p w:rsidR="004E2DFF" w:rsidRPr="00F77C93" w:rsidRDefault="004E2DFF" w:rsidP="003509F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E2DFF" w:rsidRDefault="004E2DFF" w:rsidP="003509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4E2DFF" w:rsidRPr="006962FA" w:rsidRDefault="004E2DFF" w:rsidP="003509F1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</w:tc>
      </w:tr>
      <w:tr w:rsidR="004E2DFF" w:rsidRPr="006962FA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укладання додаткових угод до діючих договорів на перевезення пасажирів автомобільним транспортом </w:t>
            </w:r>
          </w:p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4E2DFF" w:rsidRDefault="004E2DFF" w:rsidP="004E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4E2DFF" w:rsidRDefault="004E2DFF" w:rsidP="004E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4E2DFF" w:rsidRDefault="009368FF" w:rsidP="004E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E2DFF">
              <w:rPr>
                <w:sz w:val="28"/>
                <w:szCs w:val="28"/>
                <w:lang w:val="uk-UA" w:eastAsia="en-US"/>
              </w:rPr>
              <w:t>Про зняття з квартирного обліку</w:t>
            </w:r>
          </w:p>
          <w:p w:rsidR="004E2DFF" w:rsidRDefault="004E2DFF" w:rsidP="004E2DF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E2DFF" w:rsidRDefault="004E2DFF" w:rsidP="004E2D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Миколайович   </w:t>
            </w:r>
          </w:p>
          <w:p w:rsidR="004E2DFF" w:rsidRPr="004E2DFF" w:rsidRDefault="004E2DFF" w:rsidP="004E2DFF">
            <w:pPr>
              <w:rPr>
                <w:sz w:val="28"/>
                <w:szCs w:val="28"/>
                <w:lang w:val="uk-UA" w:eastAsia="en-US"/>
              </w:rPr>
            </w:pPr>
            <w:r w:rsidRPr="004E2DF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E2DF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  <w:tr w:rsidR="004E2DFF" w:rsidRPr="006962FA" w:rsidTr="003509F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затвердження акту про визначення збитків власнику землі від 11.03.2015 № 2-15 </w:t>
            </w:r>
          </w:p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від 11.03.2015 № 4-15 </w:t>
            </w:r>
          </w:p>
          <w:p w:rsidR="004E2DFF" w:rsidRDefault="004E2DFF" w:rsidP="003509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 про визначення збитків власнику землі від 11.03.2015 № 1-15 </w:t>
            </w:r>
          </w:p>
          <w:p w:rsidR="004E2DFF" w:rsidRPr="00E902E8" w:rsidRDefault="004E2DFF" w:rsidP="00E902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 11.03.2015 № 3-15 </w:t>
            </w:r>
          </w:p>
          <w:p w:rsidR="004E2DFF" w:rsidRPr="00F77C93" w:rsidRDefault="004E2DFF" w:rsidP="003509F1">
            <w:pPr>
              <w:rPr>
                <w:sz w:val="28"/>
                <w:szCs w:val="28"/>
                <w:lang w:val="uk-UA" w:eastAsia="en-US"/>
              </w:rPr>
            </w:pPr>
            <w:r w:rsidRPr="00F77C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77C9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4E2DFF" w:rsidRPr="006962FA" w:rsidRDefault="004E2DFF" w:rsidP="003509F1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4C1365" w:rsidRPr="004E2DFF" w:rsidRDefault="004C1365">
      <w:pPr>
        <w:rPr>
          <w:lang w:val="uk-UA"/>
        </w:rPr>
      </w:pPr>
    </w:p>
    <w:sectPr w:rsidR="004C1365" w:rsidRPr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2"/>
    <w:rsid w:val="004B2252"/>
    <w:rsid w:val="004C1365"/>
    <w:rsid w:val="004E2DFF"/>
    <w:rsid w:val="009368FF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FF"/>
    <w:pPr>
      <w:ind w:left="720"/>
      <w:contextualSpacing/>
    </w:pPr>
  </w:style>
  <w:style w:type="table" w:styleId="a4">
    <w:name w:val="Table Grid"/>
    <w:basedOn w:val="a1"/>
    <w:rsid w:val="004E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FF"/>
    <w:pPr>
      <w:ind w:left="720"/>
      <w:contextualSpacing/>
    </w:pPr>
  </w:style>
  <w:style w:type="table" w:styleId="a4">
    <w:name w:val="Table Grid"/>
    <w:basedOn w:val="a1"/>
    <w:rsid w:val="004E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2015-04-27T05:14:00Z</dcterms:created>
  <dcterms:modified xsi:type="dcterms:W3CDTF">2015-04-27T06:07:00Z</dcterms:modified>
</cp:coreProperties>
</file>