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A40AF" w:rsidTr="006B050E">
        <w:trPr>
          <w:trHeight w:val="1140"/>
        </w:trPr>
        <w:tc>
          <w:tcPr>
            <w:tcW w:w="9322" w:type="dxa"/>
            <w:hideMark/>
          </w:tcPr>
          <w:p w:rsidR="00EA40AF" w:rsidRDefault="00EA40AF" w:rsidP="006B050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A40AF" w:rsidRDefault="00EA40AF" w:rsidP="006B050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A40AF" w:rsidRDefault="00EA40AF" w:rsidP="006B050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A40AF" w:rsidRDefault="00EA40AF" w:rsidP="006B050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EA40AF" w:rsidRPr="00803CC6" w:rsidTr="006B050E">
        <w:trPr>
          <w:trHeight w:val="986"/>
        </w:trPr>
        <w:tc>
          <w:tcPr>
            <w:tcW w:w="9322" w:type="dxa"/>
          </w:tcPr>
          <w:p w:rsidR="00EA40AF" w:rsidRPr="00140346" w:rsidRDefault="00EA40AF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звіт  щодо виконання міського бюджету за 9 місяців 2015 року </w:t>
            </w:r>
          </w:p>
          <w:p w:rsidR="00EA40AF" w:rsidRPr="007F3C07" w:rsidRDefault="00EA40AF" w:rsidP="006B050E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A40AF" w:rsidRDefault="00EA40AF" w:rsidP="006B050E">
            <w:pPr>
              <w:rPr>
                <w:sz w:val="28"/>
                <w:szCs w:val="28"/>
                <w:lang w:val="uk-UA" w:eastAsia="en-US"/>
              </w:rPr>
            </w:pPr>
            <w:r w:rsidRPr="00D4062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062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бюджетної  політики</w:t>
            </w:r>
          </w:p>
          <w:p w:rsidR="00EA40AF" w:rsidRPr="00803CC6" w:rsidRDefault="00EA40AF" w:rsidP="006B050E">
            <w:pPr>
              <w:rPr>
                <w:lang w:val="uk-UA" w:eastAsia="en-US"/>
              </w:rPr>
            </w:pPr>
          </w:p>
        </w:tc>
      </w:tr>
      <w:tr w:rsidR="00823E91" w:rsidRPr="00803CC6" w:rsidTr="006B050E">
        <w:trPr>
          <w:trHeight w:val="986"/>
        </w:trPr>
        <w:tc>
          <w:tcPr>
            <w:tcW w:w="9322" w:type="dxa"/>
          </w:tcPr>
          <w:p w:rsidR="00823E91" w:rsidRDefault="00823E91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підготовку та проведення Дня пам’яті жертв голодоморів</w:t>
            </w:r>
          </w:p>
          <w:p w:rsidR="00823E91" w:rsidRPr="007F3C07" w:rsidRDefault="00823E91" w:rsidP="00823E91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23E91" w:rsidRDefault="00823E91" w:rsidP="00823E91">
            <w:pPr>
              <w:rPr>
                <w:sz w:val="28"/>
                <w:szCs w:val="28"/>
                <w:lang w:val="uk-UA" w:eastAsia="en-US"/>
              </w:rPr>
            </w:pPr>
            <w:r w:rsidRPr="00D4062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062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823E91" w:rsidRPr="00823E91" w:rsidRDefault="00823E91" w:rsidP="00823E9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A40AF" w:rsidRPr="00803CC6" w:rsidTr="006B050E">
        <w:trPr>
          <w:trHeight w:val="986"/>
        </w:trPr>
        <w:tc>
          <w:tcPr>
            <w:tcW w:w="9322" w:type="dxa"/>
          </w:tcPr>
          <w:p w:rsidR="00EA40AF" w:rsidRPr="00140346" w:rsidRDefault="00EA40AF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приписки до призовної дільниці громадян 1999 року народження  </w:t>
            </w:r>
          </w:p>
          <w:p w:rsidR="00EA40AF" w:rsidRPr="007F3C07" w:rsidRDefault="00EA40AF" w:rsidP="006B050E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Корж Є.П.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A40AF" w:rsidRPr="00FB2080" w:rsidRDefault="00EA40AF" w:rsidP="00EA40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40346" w:rsidRPr="00FB2080" w:rsidRDefault="00140346" w:rsidP="00EA40A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346" w:rsidRPr="00803CC6" w:rsidTr="006B050E">
        <w:trPr>
          <w:trHeight w:val="986"/>
        </w:trPr>
        <w:tc>
          <w:tcPr>
            <w:tcW w:w="9322" w:type="dxa"/>
          </w:tcPr>
          <w:p w:rsidR="00140346" w:rsidRPr="00140346" w:rsidRDefault="00140346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основних засобів з балансу комунального закладу «Черкаська міська дитяча лікарня Черкаської міської ради» </w:t>
            </w:r>
          </w:p>
          <w:p w:rsidR="00140346" w:rsidRPr="007F3C07" w:rsidRDefault="00140346" w:rsidP="00140346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Стадник О.М.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40346" w:rsidRPr="00140346" w:rsidRDefault="00140346" w:rsidP="00140346">
            <w:pPr>
              <w:rPr>
                <w:sz w:val="28"/>
                <w:szCs w:val="28"/>
                <w:lang w:eastAsia="en-US"/>
              </w:rPr>
            </w:pPr>
            <w:r w:rsidRPr="004820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</w:t>
            </w:r>
            <w:r w:rsidRPr="00482097">
              <w:rPr>
                <w:sz w:val="28"/>
                <w:szCs w:val="28"/>
                <w:lang w:val="uk-UA" w:eastAsia="en-US"/>
              </w:rPr>
              <w:t xml:space="preserve"> здоров’я  </w:t>
            </w:r>
          </w:p>
          <w:p w:rsidR="00140346" w:rsidRDefault="00140346" w:rsidP="0014034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FB2080" w:rsidRPr="00803CC6" w:rsidTr="006B050E">
        <w:trPr>
          <w:trHeight w:val="986"/>
        </w:trPr>
        <w:tc>
          <w:tcPr>
            <w:tcW w:w="9322" w:type="dxa"/>
          </w:tcPr>
          <w:p w:rsidR="00FB2080" w:rsidRDefault="00FB2080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виконавчого комітету від 16.06.2015 № 616 «Про надання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Золотухіній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Г.В. дозволу на продаж ½ частини квартири від імені недієздатного Мотуза О.М.»</w:t>
            </w:r>
          </w:p>
          <w:p w:rsidR="00FB2080" w:rsidRPr="007F3C07" w:rsidRDefault="00FB2080" w:rsidP="00FB2080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Коцюруба В.П.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B2080" w:rsidRPr="00140346" w:rsidRDefault="00FB2080" w:rsidP="00FB2080">
            <w:pPr>
              <w:rPr>
                <w:sz w:val="28"/>
                <w:szCs w:val="28"/>
                <w:lang w:eastAsia="en-US"/>
              </w:rPr>
            </w:pPr>
            <w:r w:rsidRPr="004820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соцполітики</w:t>
            </w:r>
            <w:r w:rsidRPr="0048209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FB2080" w:rsidRPr="00FB2080" w:rsidRDefault="00FB2080" w:rsidP="00FB2080">
            <w:pPr>
              <w:rPr>
                <w:sz w:val="28"/>
                <w:szCs w:val="28"/>
                <w:lang w:eastAsia="en-US"/>
              </w:rPr>
            </w:pPr>
          </w:p>
        </w:tc>
      </w:tr>
      <w:tr w:rsidR="00EA40AF" w:rsidRPr="00803CC6" w:rsidTr="006B050E">
        <w:trPr>
          <w:trHeight w:val="986"/>
        </w:trPr>
        <w:tc>
          <w:tcPr>
            <w:tcW w:w="9322" w:type="dxa"/>
          </w:tcPr>
          <w:p w:rsidR="00823E91" w:rsidRDefault="00823E91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плану розміщення тролейбусів КП «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Черкасиелектротранс»</w:t>
            </w:r>
          </w:p>
          <w:p w:rsidR="00A2399A" w:rsidRDefault="00EA40AF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на видачу ордерів </w:t>
            </w:r>
            <w:r w:rsidR="00A2399A">
              <w:rPr>
                <w:sz w:val="28"/>
                <w:szCs w:val="28"/>
                <w:lang w:val="uk-UA" w:eastAsia="en-US"/>
              </w:rPr>
              <w:t xml:space="preserve"> фізичним та юридичним  особам  на видалення аварійних, фаутних  та сухостійних дерев </w:t>
            </w:r>
          </w:p>
          <w:p w:rsidR="00893C55" w:rsidRDefault="00893C55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тимчасової комісії </w:t>
            </w:r>
          </w:p>
          <w:p w:rsidR="00893C55" w:rsidRDefault="00893C55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Реєстру міських автобусних маршрутів загального користування </w:t>
            </w:r>
          </w:p>
          <w:p w:rsidR="00893C55" w:rsidRDefault="00893C55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визнання рішення виконкому від 29.09.2015 № 1047 таким, що втратило чинність </w:t>
            </w:r>
          </w:p>
          <w:p w:rsidR="00A2399A" w:rsidRPr="00140346" w:rsidRDefault="005C398A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переліку житлових  будинків, в яких ВП «Черкаська ТЕЦ» ПАТ «Черкаське хімволокно» планує встановити загально будинкові прилади обліку теплової енергії у 2015 році </w:t>
            </w:r>
          </w:p>
          <w:p w:rsidR="00A2399A" w:rsidRPr="007F3C07" w:rsidRDefault="00A2399A" w:rsidP="00A2399A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 w:rsidR="00893C55">
              <w:rPr>
                <w:sz w:val="28"/>
                <w:szCs w:val="28"/>
                <w:lang w:val="uk-UA" w:eastAsia="en-US"/>
              </w:rPr>
              <w:t>Наумчук А.М.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40346" w:rsidRPr="00140346" w:rsidRDefault="00A2399A" w:rsidP="00893C5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140346">
              <w:rPr>
                <w:sz w:val="28"/>
                <w:szCs w:val="28"/>
                <w:lang w:val="uk-UA" w:eastAsia="en-US"/>
              </w:rPr>
              <w:t>ЖКК</w:t>
            </w:r>
          </w:p>
          <w:p w:rsidR="00EA40AF" w:rsidRPr="00A2399A" w:rsidRDefault="00A2399A" w:rsidP="00893C55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EA40AF" w:rsidRPr="00803CC6" w:rsidTr="006B050E">
        <w:trPr>
          <w:trHeight w:val="986"/>
        </w:trPr>
        <w:tc>
          <w:tcPr>
            <w:tcW w:w="9322" w:type="dxa"/>
          </w:tcPr>
          <w:p w:rsidR="00140346" w:rsidRPr="00140346" w:rsidRDefault="00A2399A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внесення змін до рішення виконкому від 24.02.2015 № 203 «Про </w:t>
            </w:r>
          </w:p>
          <w:p w:rsidR="00A2399A" w:rsidRPr="00140346" w:rsidRDefault="00A2399A" w:rsidP="00140346">
            <w:pPr>
              <w:rPr>
                <w:sz w:val="28"/>
                <w:szCs w:val="28"/>
                <w:lang w:val="uk-UA" w:eastAsia="en-US"/>
              </w:rPr>
            </w:pPr>
            <w:r w:rsidRPr="00140346">
              <w:rPr>
                <w:sz w:val="28"/>
                <w:szCs w:val="28"/>
                <w:lang w:val="uk-UA" w:eastAsia="en-US"/>
              </w:rPr>
              <w:t>затвердження фінансового плану КП «</w:t>
            </w:r>
            <w:proofErr w:type="spellStart"/>
            <w:r w:rsidRPr="00140346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Pr="00140346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2399A" w:rsidRPr="007F3C07" w:rsidRDefault="00A2399A" w:rsidP="00A2399A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І.І.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A2399A" w:rsidRPr="00FB2080" w:rsidRDefault="00A2399A" w:rsidP="00A2399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140346" w:rsidRPr="00FB2080" w:rsidRDefault="00140346" w:rsidP="00A2399A">
            <w:pPr>
              <w:rPr>
                <w:sz w:val="28"/>
                <w:szCs w:val="28"/>
                <w:lang w:eastAsia="en-US"/>
              </w:rPr>
            </w:pPr>
          </w:p>
        </w:tc>
      </w:tr>
      <w:tr w:rsidR="005C398A" w:rsidRPr="00803CC6" w:rsidTr="006B050E">
        <w:trPr>
          <w:trHeight w:val="986"/>
        </w:trPr>
        <w:tc>
          <w:tcPr>
            <w:tcW w:w="9322" w:type="dxa"/>
          </w:tcPr>
          <w:p w:rsidR="005C398A" w:rsidRDefault="00140346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40346">
              <w:rPr>
                <w:sz w:val="28"/>
                <w:szCs w:val="28"/>
                <w:lang w:eastAsia="en-US"/>
              </w:rPr>
              <w:t xml:space="preserve"> </w:t>
            </w:r>
            <w:r w:rsidR="005C398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16.12.2014 № 1213 «Про затвердження плану розробки проектів регуляторних  актів  виконавчими органами Черкаської міської ради на 2015 рік» </w:t>
            </w:r>
          </w:p>
          <w:p w:rsidR="005C398A" w:rsidRDefault="005C398A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Казмірчука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Ю.І. по вул. Гагаріна біля узвозу Стрілецького</w:t>
            </w:r>
          </w:p>
          <w:p w:rsidR="00482097" w:rsidRDefault="00482097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Борця В.А. та ФОП Дорошенко В.В. по вул. Тараскова, 2 </w:t>
            </w:r>
          </w:p>
          <w:p w:rsidR="00482097" w:rsidRDefault="00482097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Копійки Г.І. по вул. Громова, 95 </w:t>
            </w:r>
          </w:p>
          <w:p w:rsidR="00482097" w:rsidRDefault="00482097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ПП 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-2000»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Рябоконя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біля  перетину  з  вул. Полянською </w:t>
            </w:r>
          </w:p>
          <w:p w:rsidR="00482097" w:rsidRDefault="00482097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45 </w:t>
            </w:r>
          </w:p>
          <w:p w:rsidR="00482097" w:rsidRDefault="00482097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52/2 </w:t>
            </w:r>
          </w:p>
          <w:p w:rsidR="00482097" w:rsidRDefault="00482097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 щодо можливості розміщення ТС ФОП Литвиненка В.А. на розі вул. Чехова та вул. Громова, 532/73 </w:t>
            </w:r>
          </w:p>
          <w:p w:rsidR="00482097" w:rsidRDefault="00482097" w:rsidP="006B05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 розміщення ТС ФОП Литвиненка В.А. по вул. В. Чорновола, 156 </w:t>
            </w:r>
          </w:p>
          <w:p w:rsidR="00482097" w:rsidRPr="00140346" w:rsidRDefault="009B5AFC" w:rsidP="0014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Задорожного О.В.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в комплексі з зупинкою громадського транспорту «Міленіум» (непарна сторона) </w:t>
            </w:r>
          </w:p>
          <w:p w:rsidR="00482097" w:rsidRPr="007F3C07" w:rsidRDefault="00482097" w:rsidP="0048209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А.О.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482097" w:rsidRPr="00140346" w:rsidRDefault="00482097" w:rsidP="00482097">
            <w:pPr>
              <w:rPr>
                <w:sz w:val="28"/>
                <w:szCs w:val="28"/>
                <w:lang w:eastAsia="en-US"/>
              </w:rPr>
            </w:pPr>
            <w:r w:rsidRPr="004820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82097">
              <w:rPr>
                <w:sz w:val="28"/>
                <w:szCs w:val="28"/>
                <w:lang w:val="uk-UA" w:eastAsia="en-US"/>
              </w:rPr>
              <w:t xml:space="preserve">   </w:t>
            </w:r>
            <w:r w:rsidR="00140346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140346" w:rsidRPr="00140346" w:rsidRDefault="00140346" w:rsidP="0048209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099C" w:rsidRPr="00EA40AF" w:rsidRDefault="00BD099C">
      <w:pPr>
        <w:rPr>
          <w:lang w:val="uk-UA"/>
        </w:rPr>
      </w:pPr>
    </w:p>
    <w:sectPr w:rsidR="00BD099C" w:rsidRPr="00EA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8C"/>
    <w:rsid w:val="00140346"/>
    <w:rsid w:val="00304FFC"/>
    <w:rsid w:val="00482097"/>
    <w:rsid w:val="004B118C"/>
    <w:rsid w:val="005C398A"/>
    <w:rsid w:val="00823E91"/>
    <w:rsid w:val="00893C55"/>
    <w:rsid w:val="00950D62"/>
    <w:rsid w:val="009B5AFC"/>
    <w:rsid w:val="00A2399A"/>
    <w:rsid w:val="00BD099C"/>
    <w:rsid w:val="00EA40AF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AF"/>
    <w:pPr>
      <w:ind w:left="720"/>
      <w:contextualSpacing/>
    </w:pPr>
  </w:style>
  <w:style w:type="table" w:styleId="a4">
    <w:name w:val="Table Grid"/>
    <w:basedOn w:val="a1"/>
    <w:rsid w:val="00EA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AF"/>
    <w:pPr>
      <w:ind w:left="720"/>
      <w:contextualSpacing/>
    </w:pPr>
  </w:style>
  <w:style w:type="table" w:styleId="a4">
    <w:name w:val="Table Grid"/>
    <w:basedOn w:val="a1"/>
    <w:rsid w:val="00EA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10</cp:revision>
  <dcterms:created xsi:type="dcterms:W3CDTF">2015-11-18T12:35:00Z</dcterms:created>
  <dcterms:modified xsi:type="dcterms:W3CDTF">2015-11-19T09:27:00Z</dcterms:modified>
</cp:coreProperties>
</file>