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14FE5" w:rsidTr="00765BE9">
        <w:trPr>
          <w:trHeight w:val="1418"/>
        </w:trPr>
        <w:tc>
          <w:tcPr>
            <w:tcW w:w="9322" w:type="dxa"/>
            <w:hideMark/>
          </w:tcPr>
          <w:p w:rsidR="00F14FE5" w:rsidRDefault="00F14FE5" w:rsidP="00765BE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F14FE5" w:rsidRDefault="00F14FE5" w:rsidP="00765BE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F14FE5" w:rsidRPr="00F93783" w:rsidRDefault="00F14FE5" w:rsidP="00765BE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19  липня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09.30 </w:t>
            </w:r>
          </w:p>
          <w:p w:rsidR="00F14FE5" w:rsidRDefault="00F14FE5" w:rsidP="00765BE9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F14FE5" w:rsidRPr="00E93DAC" w:rsidTr="00765BE9">
        <w:trPr>
          <w:trHeight w:val="573"/>
        </w:trPr>
        <w:tc>
          <w:tcPr>
            <w:tcW w:w="9322" w:type="dxa"/>
          </w:tcPr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будинку сімейного типу вихованки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неповнолітньої зі складу  прийомної  сім’ї та припинення функціонування прийомної  сім’ї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оформлення доручення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 влаштування в дитячий будинок сімейного типу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матері з малолітнім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F14FE5" w:rsidRPr="00663E26" w:rsidRDefault="00F14FE5" w:rsidP="00765BE9">
            <w:pPr>
              <w:rPr>
                <w:sz w:val="28"/>
                <w:szCs w:val="28"/>
                <w:lang w:val="uk-UA"/>
              </w:rPr>
            </w:pPr>
            <w:r w:rsidRPr="00663E26">
              <w:rPr>
                <w:b/>
                <w:sz w:val="28"/>
                <w:szCs w:val="28"/>
                <w:lang w:val="uk-UA"/>
              </w:rPr>
              <w:t>Доповідає:</w:t>
            </w:r>
            <w:r w:rsidRPr="00663E26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Шишлюк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Світлана Олександрівна  </w:t>
            </w:r>
          </w:p>
          <w:p w:rsidR="00F14FE5" w:rsidRPr="00E93DAC" w:rsidRDefault="00F14FE5" w:rsidP="00765BE9">
            <w:pPr>
              <w:rPr>
                <w:sz w:val="28"/>
                <w:szCs w:val="28"/>
                <w:lang w:val="uk-UA"/>
              </w:rPr>
            </w:pPr>
            <w:r w:rsidRPr="00E93DAC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служба у справах дітей </w:t>
            </w:r>
          </w:p>
        </w:tc>
      </w:tr>
      <w:tr w:rsidR="00F14FE5" w:rsidRPr="00DA1089" w:rsidTr="00765BE9">
        <w:trPr>
          <w:trHeight w:val="573"/>
        </w:trPr>
        <w:tc>
          <w:tcPr>
            <w:tcW w:w="9322" w:type="dxa"/>
          </w:tcPr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15.03.2016 № 2-278 «Про затвердження програми соціально-економічного і культурного розвитку міста на 2016 рік» </w:t>
            </w:r>
          </w:p>
          <w:p w:rsidR="00F14FE5" w:rsidRPr="00663E26" w:rsidRDefault="00F14FE5" w:rsidP="00765BE9">
            <w:pPr>
              <w:rPr>
                <w:sz w:val="28"/>
                <w:szCs w:val="28"/>
                <w:lang w:val="uk-UA"/>
              </w:rPr>
            </w:pPr>
            <w:r w:rsidRPr="00663E26">
              <w:rPr>
                <w:b/>
                <w:sz w:val="28"/>
                <w:szCs w:val="28"/>
                <w:lang w:val="uk-UA"/>
              </w:rPr>
              <w:t>Доповідає:</w:t>
            </w:r>
            <w:r w:rsidRPr="00663E2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Удод  Ірина Іванівна </w:t>
            </w:r>
          </w:p>
          <w:p w:rsidR="00F14FE5" w:rsidRPr="00DA1089" w:rsidRDefault="00F14FE5" w:rsidP="00765BE9">
            <w:pPr>
              <w:rPr>
                <w:sz w:val="28"/>
                <w:szCs w:val="28"/>
                <w:lang w:val="uk-UA"/>
              </w:rPr>
            </w:pPr>
            <w:r w:rsidRPr="00DA1089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департамент економіки </w:t>
            </w:r>
          </w:p>
        </w:tc>
      </w:tr>
      <w:tr w:rsidR="00F14FE5" w:rsidRPr="00DA1089" w:rsidTr="00765BE9">
        <w:trPr>
          <w:trHeight w:val="573"/>
        </w:trPr>
        <w:tc>
          <w:tcPr>
            <w:tcW w:w="9322" w:type="dxa"/>
          </w:tcPr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28.01.2016 № 2-137 «Про міський бюджет на 2016 рік» </w:t>
            </w:r>
          </w:p>
          <w:p w:rsidR="00F14FE5" w:rsidRPr="00663E26" w:rsidRDefault="00F14FE5" w:rsidP="00765BE9">
            <w:pPr>
              <w:rPr>
                <w:sz w:val="28"/>
                <w:szCs w:val="28"/>
                <w:lang w:val="uk-UA"/>
              </w:rPr>
            </w:pPr>
            <w:r w:rsidRPr="00663E26"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Жовнір Роман Сергійович  </w:t>
            </w:r>
          </w:p>
          <w:p w:rsidR="00F14FE5" w:rsidRPr="00DA1089" w:rsidRDefault="00F14FE5" w:rsidP="00765BE9">
            <w:pPr>
              <w:rPr>
                <w:sz w:val="28"/>
                <w:szCs w:val="28"/>
                <w:lang w:val="uk-UA"/>
              </w:rPr>
            </w:pPr>
            <w:r w:rsidRPr="00DA1089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департамент  фінансової політики.</w:t>
            </w:r>
          </w:p>
        </w:tc>
      </w:tr>
      <w:tr w:rsidR="00F14FE5" w:rsidRPr="00F93783" w:rsidTr="00765BE9">
        <w:trPr>
          <w:trHeight w:val="573"/>
        </w:trPr>
        <w:tc>
          <w:tcPr>
            <w:tcW w:w="9322" w:type="dxa"/>
          </w:tcPr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тимчасову заборону руху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24.07.2006 № 994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</w:t>
            </w:r>
          </w:p>
          <w:p w:rsidR="00F14FE5" w:rsidRPr="001D2D87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аварійних,фаутних та сухостійних дерев (2 рішення) </w:t>
            </w:r>
          </w:p>
          <w:p w:rsidR="00F14FE5" w:rsidRPr="00663E26" w:rsidRDefault="00F14FE5" w:rsidP="00765BE9">
            <w:pPr>
              <w:rPr>
                <w:sz w:val="28"/>
                <w:szCs w:val="28"/>
                <w:lang w:val="uk-UA"/>
              </w:rPr>
            </w:pPr>
            <w:r w:rsidRPr="00663E26">
              <w:rPr>
                <w:b/>
                <w:sz w:val="28"/>
                <w:szCs w:val="28"/>
                <w:lang w:val="uk-UA"/>
              </w:rPr>
              <w:t>Доповідає:</w:t>
            </w:r>
            <w:r w:rsidRPr="00663E2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Яценко Олександр Олексійович  </w:t>
            </w:r>
          </w:p>
          <w:p w:rsidR="00F14FE5" w:rsidRPr="00F93783" w:rsidRDefault="00F14FE5" w:rsidP="00765BE9">
            <w:pPr>
              <w:rPr>
                <w:sz w:val="28"/>
                <w:szCs w:val="28"/>
                <w:lang w:val="uk-UA"/>
              </w:rPr>
            </w:pPr>
            <w:r w:rsidRPr="00F93783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 xml:space="preserve">:  </w:t>
            </w:r>
            <w:r>
              <w:rPr>
                <w:sz w:val="28"/>
                <w:szCs w:val="28"/>
                <w:lang w:val="uk-UA"/>
              </w:rPr>
              <w:t>департамент ЖКК.</w:t>
            </w:r>
          </w:p>
        </w:tc>
      </w:tr>
      <w:tr w:rsidR="00F14FE5" w:rsidRPr="00F93783" w:rsidTr="00765BE9">
        <w:trPr>
          <w:trHeight w:val="573"/>
        </w:trPr>
        <w:tc>
          <w:tcPr>
            <w:tcW w:w="9322" w:type="dxa"/>
          </w:tcPr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В.  Чорновола, 114/вул.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Бидгощська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42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Пастерівська,  11  приміщення 1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бульв. Шевченка, 224 приміщення 1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зовнішніх мереж газопостачання до гуртожитку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,70 (Орджонікідзе,70) з под</w:t>
            </w:r>
            <w:r>
              <w:rPr>
                <w:sz w:val="28"/>
                <w:szCs w:val="28"/>
                <w:lang w:val="uk-UA" w:eastAsia="en-US"/>
              </w:rPr>
              <w:t>альшою передачею на баланс ПАТ</w:t>
            </w:r>
            <w:r>
              <w:rPr>
                <w:sz w:val="28"/>
                <w:szCs w:val="28"/>
                <w:lang w:val="uk-UA" w:eastAsia="en-US"/>
              </w:rPr>
              <w:t xml:space="preserve"> «Черкасигаз»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зовнішніх мереж водопостачання і водовідведення до житлового будинку по вул. Смілянській, 179 на баланс 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14FE5" w:rsidRPr="001D2D87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акту прийому-передачі у власність територіальної громади міста квартир у житловому будинку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19/1 </w:t>
            </w:r>
          </w:p>
          <w:p w:rsidR="00F14FE5" w:rsidRDefault="00F14FE5" w:rsidP="00765BE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Удод Ірина Іванівна </w:t>
            </w:r>
          </w:p>
          <w:p w:rsidR="00F14FE5" w:rsidRPr="00F93783" w:rsidRDefault="00F14FE5" w:rsidP="00765BE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економіки.</w:t>
            </w:r>
          </w:p>
        </w:tc>
      </w:tr>
      <w:tr w:rsidR="00F14FE5" w:rsidRPr="004D2853" w:rsidTr="00765BE9">
        <w:trPr>
          <w:trHeight w:val="573"/>
        </w:trPr>
        <w:tc>
          <w:tcPr>
            <w:tcW w:w="9322" w:type="dxa"/>
          </w:tcPr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надання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функцій замовника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(кіоск)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,13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надання дозволу на розміщення зовнішньої реклами ТОВ «Меблі ЛІВС» (м. Сміла)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Єлажову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В.Г. на розі вул. М. Залізняка (Громова) та вул. 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 розміщення ТС ФОП Гребенюку О.І. на розі вул. Гоголя та вул. Чехова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 розміщення ТС  громадянці Журбі Т.А.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,біля будинку № 28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Шматку О.М. по вул. С.Смірнова, 8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Фертос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Плюс» на розі вул. Іллєнка (Горького) та вул. Нарбутівської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Колесниченко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30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Мандриній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на розі вул. Смілянської та Вернигори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 у погодженні заяви щодо можливості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,28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«Ліберті» по бульв. Шевченка, 333/1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14F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«Топаз – Торг»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222 у комплексі з зупинкою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Рейдало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П.В.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(Паризької Комуни) та бульв. Шевченка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Маржан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К.В. по вул. 30-річчя Перемоги,біля будинку № 36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Маржан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К.В. на розі вул. М. Залізняка (Громова) та вул. 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Смілянській, 147, у комплексі з зупинкою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В.Чорновола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гр.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Н.Г. по бульв. Шевченка, 250 </w:t>
            </w:r>
          </w:p>
          <w:p w:rsidR="00F14FE5" w:rsidRDefault="00F14FE5" w:rsidP="00765B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Гріненко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Л.В. по вул. Припортовій (Г.Сталінграду), 46 </w:t>
            </w:r>
          </w:p>
          <w:p w:rsidR="00F14FE5" w:rsidRDefault="00F14FE5" w:rsidP="00765BE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Савін Артур Олександрович  </w:t>
            </w:r>
          </w:p>
          <w:p w:rsidR="00F14FE5" w:rsidRPr="004D2853" w:rsidRDefault="00F14FE5" w:rsidP="00765BE9">
            <w:pPr>
              <w:rPr>
                <w:sz w:val="28"/>
                <w:szCs w:val="28"/>
                <w:lang w:val="uk-UA"/>
              </w:rPr>
            </w:pPr>
            <w:r w:rsidRPr="004D2853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4D28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архітектури.</w:t>
            </w:r>
          </w:p>
        </w:tc>
      </w:tr>
    </w:tbl>
    <w:p w:rsidR="00BD099C" w:rsidRPr="00F14FE5" w:rsidRDefault="00BD099C">
      <w:pPr>
        <w:rPr>
          <w:lang w:val="en-US"/>
        </w:rPr>
      </w:pPr>
      <w:bookmarkStart w:id="0" w:name="_GoBack"/>
      <w:bookmarkEnd w:id="0"/>
    </w:p>
    <w:sectPr w:rsidR="00BD099C" w:rsidRPr="00F1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36"/>
    <w:rsid w:val="000C0930"/>
    <w:rsid w:val="000D6008"/>
    <w:rsid w:val="001D2D87"/>
    <w:rsid w:val="00304FFC"/>
    <w:rsid w:val="004528F9"/>
    <w:rsid w:val="004D2853"/>
    <w:rsid w:val="004F0B1F"/>
    <w:rsid w:val="005F7AD6"/>
    <w:rsid w:val="0089642A"/>
    <w:rsid w:val="00950D62"/>
    <w:rsid w:val="00956736"/>
    <w:rsid w:val="00AF026C"/>
    <w:rsid w:val="00BD099C"/>
    <w:rsid w:val="00DA1089"/>
    <w:rsid w:val="00DD14AD"/>
    <w:rsid w:val="00E93DAC"/>
    <w:rsid w:val="00F1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F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F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cp:lastPrinted>2016-07-15T08:19:00Z</cp:lastPrinted>
  <dcterms:created xsi:type="dcterms:W3CDTF">2016-07-14T06:28:00Z</dcterms:created>
  <dcterms:modified xsi:type="dcterms:W3CDTF">2016-07-18T06:50:00Z</dcterms:modified>
</cp:coreProperties>
</file>