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D4D59" w:rsidTr="002728F3">
        <w:trPr>
          <w:trHeight w:val="1140"/>
        </w:trPr>
        <w:tc>
          <w:tcPr>
            <w:tcW w:w="9322" w:type="dxa"/>
            <w:hideMark/>
          </w:tcPr>
          <w:p w:rsidR="000D4D59" w:rsidRDefault="000D4D59" w:rsidP="002728F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0D4D59" w:rsidRDefault="000D4D59" w:rsidP="002728F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D4D59" w:rsidRDefault="000D4D59" w:rsidP="002728F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10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листопада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0D4D59" w:rsidRDefault="000D4D59" w:rsidP="002728F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</w:t>
            </w:r>
          </w:p>
        </w:tc>
      </w:tr>
      <w:tr w:rsidR="000D4D59" w:rsidRPr="00712619" w:rsidTr="002728F3">
        <w:trPr>
          <w:trHeight w:val="986"/>
        </w:trPr>
        <w:tc>
          <w:tcPr>
            <w:tcW w:w="9322" w:type="dxa"/>
          </w:tcPr>
          <w:p w:rsidR="000D4D59" w:rsidRDefault="000D4D59" w:rsidP="002728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вул. Пастерівській, біля перетину з вул. 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</w:p>
          <w:p w:rsidR="000D4D59" w:rsidRDefault="000D4D59" w:rsidP="002728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І.Г. на розі вул. Сєдова та вул. Благовісної </w:t>
            </w:r>
          </w:p>
          <w:p w:rsidR="000D4D59" w:rsidRDefault="000D4D59" w:rsidP="002728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І.Г. по вул. Ільїна, 291 </w:t>
            </w:r>
          </w:p>
          <w:p w:rsidR="000D4D59" w:rsidRDefault="000D4D59" w:rsidP="002728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Черкащенку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19 </w:t>
            </w:r>
          </w:p>
          <w:p w:rsidR="000D4D59" w:rsidRDefault="000D4D59" w:rsidP="002728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ДП «Юрія -2» ПАТ «Юрія» по вул. Р. Люксембург, біля зупинки «вул.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Чіковані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0D4D59" w:rsidRDefault="000D4D59" w:rsidP="002728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ДП «Юрія-2» ПАТ «Юрія» по вул. Смілянській, 98 </w:t>
            </w:r>
          </w:p>
          <w:p w:rsidR="000D4D59" w:rsidRDefault="000D4D59" w:rsidP="002728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ДП «Юрія-2» ПАТ «Юрія-2»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32 </w:t>
            </w:r>
          </w:p>
          <w:p w:rsidR="000D4D59" w:rsidRDefault="000D4D59" w:rsidP="002728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ДП «Юрія-2» ПАТ «Юрія» по вул. Смілянській, 121 </w:t>
            </w:r>
          </w:p>
          <w:p w:rsidR="000D4D59" w:rsidRDefault="000D4D59" w:rsidP="002728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КП «Леонід» по бульв. Шевченка, 150 </w:t>
            </w:r>
          </w:p>
          <w:p w:rsidR="000D4D59" w:rsidRDefault="000D4D59" w:rsidP="002728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  ТС ПП «ТАМУС»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121 </w:t>
            </w:r>
          </w:p>
          <w:p w:rsidR="000D4D59" w:rsidRDefault="000D4D59" w:rsidP="002728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 гр..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Ятіній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І.О. та обласному  об’єднанню  колгоспних ринків  Черкаської обласної   спілки споживчих товариств містобудівних умов  і обмежень забудови земельної ділянки по вул. Небесної Сотні, 30 </w:t>
            </w:r>
          </w:p>
          <w:p w:rsidR="000D4D59" w:rsidRDefault="000D4D59" w:rsidP="002728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ФОП Голубєву В.А. містобудівних умов і обмежень забудови земельної ділянки  по вул. Ярославській, 13 </w:t>
            </w:r>
          </w:p>
          <w:p w:rsidR="000D4D59" w:rsidRDefault="000D4D59" w:rsidP="002728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19.06.2015 № 642 «Про надання ТОВ «СУЕРТЕ» містобудівних умов  і обмежень забудови земельної ділянки по вул. Громова, 186/1» </w:t>
            </w:r>
          </w:p>
          <w:p w:rsidR="008D601C" w:rsidRPr="008533DF" w:rsidRDefault="000D4D59" w:rsidP="008533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положення про комісію для визначення збитків власникам землі та землекористувачам і втрат сільськогосподарського та лісогосподарського виробництва в м. Черкаси </w:t>
            </w:r>
          </w:p>
          <w:p w:rsidR="000D4D59" w:rsidRPr="007F3C07" w:rsidRDefault="000D4D59" w:rsidP="002728F3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Савін А.О.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0D4D59" w:rsidRDefault="000D4D59" w:rsidP="002728F3">
            <w:pPr>
              <w:rPr>
                <w:sz w:val="28"/>
                <w:szCs w:val="28"/>
                <w:lang w:val="en-US" w:eastAsia="en-US"/>
              </w:rPr>
            </w:pPr>
            <w:r w:rsidRPr="0071261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12619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8533DF" w:rsidRPr="008533DF" w:rsidRDefault="008533DF" w:rsidP="002728F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D4D59" w:rsidRPr="00712619" w:rsidTr="002728F3">
        <w:trPr>
          <w:trHeight w:val="986"/>
        </w:trPr>
        <w:tc>
          <w:tcPr>
            <w:tcW w:w="9322" w:type="dxa"/>
          </w:tcPr>
          <w:p w:rsidR="000D4D59" w:rsidRDefault="000D4D59" w:rsidP="002728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міської програми «Черкаські таланти на 2016-2020 роки» </w:t>
            </w:r>
          </w:p>
          <w:p w:rsidR="000D4D59" w:rsidRDefault="000D4D59" w:rsidP="002728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 затвердження  міської програми розвитку культури міста Черкаси на 2016-2020 роки» </w:t>
            </w:r>
          </w:p>
          <w:p w:rsidR="008D601C" w:rsidRDefault="008D601C" w:rsidP="008D601C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0D4D59" w:rsidRPr="007F3C07" w:rsidRDefault="000D4D59" w:rsidP="000D4D59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Бакланова М.Л.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8D601C" w:rsidRDefault="000D4D59" w:rsidP="000D4D59">
            <w:pPr>
              <w:rPr>
                <w:sz w:val="28"/>
                <w:szCs w:val="28"/>
                <w:lang w:val="uk-UA" w:eastAsia="en-US"/>
              </w:rPr>
            </w:pPr>
            <w:r w:rsidRPr="0071261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12619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освіти.</w:t>
            </w:r>
          </w:p>
          <w:p w:rsidR="008D601C" w:rsidRDefault="008D601C" w:rsidP="000D4D59">
            <w:pPr>
              <w:rPr>
                <w:sz w:val="28"/>
                <w:szCs w:val="28"/>
                <w:lang w:val="uk-UA" w:eastAsia="en-US"/>
              </w:rPr>
            </w:pPr>
          </w:p>
          <w:p w:rsidR="008D601C" w:rsidRDefault="008533DF" w:rsidP="008D60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533DF">
              <w:rPr>
                <w:sz w:val="28"/>
                <w:szCs w:val="28"/>
                <w:lang w:eastAsia="en-US"/>
              </w:rPr>
              <w:t xml:space="preserve"> </w:t>
            </w:r>
            <w:r w:rsidR="008D601C">
              <w:rPr>
                <w:sz w:val="28"/>
                <w:szCs w:val="28"/>
                <w:lang w:val="uk-UA" w:eastAsia="en-US"/>
              </w:rPr>
              <w:t xml:space="preserve"> надання статусу дитини, позбавленої батьківського піклування </w:t>
            </w:r>
          </w:p>
          <w:p w:rsidR="008D601C" w:rsidRDefault="008D601C" w:rsidP="008D60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позбавленої батьківського піклування та влаштування її до державного закладу на повне державне утримання </w:t>
            </w:r>
          </w:p>
          <w:p w:rsidR="008D601C" w:rsidRDefault="008533DF" w:rsidP="008D60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bookmarkStart w:id="0" w:name="_GoBack"/>
            <w:bookmarkEnd w:id="0"/>
            <w:r w:rsidR="008D601C">
              <w:rPr>
                <w:sz w:val="28"/>
                <w:szCs w:val="28"/>
                <w:lang w:val="uk-UA" w:eastAsia="en-US"/>
              </w:rPr>
              <w:t>Про звільнення громадянки від здійснення повноважень опікуна</w:t>
            </w:r>
          </w:p>
          <w:p w:rsidR="008D601C" w:rsidRDefault="008D601C" w:rsidP="008D60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визначення місця проживання малолітнього </w:t>
            </w:r>
          </w:p>
          <w:p w:rsidR="008D601C" w:rsidRPr="007F3C07" w:rsidRDefault="008D601C" w:rsidP="008D601C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8D601C" w:rsidRDefault="008D601C" w:rsidP="008D601C">
            <w:pPr>
              <w:rPr>
                <w:sz w:val="28"/>
                <w:szCs w:val="28"/>
                <w:lang w:val="uk-UA" w:eastAsia="en-US"/>
              </w:rPr>
            </w:pPr>
            <w:r w:rsidRPr="008D601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D601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дітей. </w:t>
            </w:r>
          </w:p>
          <w:p w:rsidR="008D601C" w:rsidRPr="008D601C" w:rsidRDefault="008D601C" w:rsidP="008D601C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D099C" w:rsidRPr="000D4D59" w:rsidRDefault="00BD099C">
      <w:pPr>
        <w:rPr>
          <w:lang w:val="uk-UA"/>
        </w:rPr>
      </w:pPr>
    </w:p>
    <w:sectPr w:rsidR="00BD099C" w:rsidRPr="000D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8"/>
    <w:rsid w:val="000D4D59"/>
    <w:rsid w:val="00304FFC"/>
    <w:rsid w:val="00772198"/>
    <w:rsid w:val="008533DF"/>
    <w:rsid w:val="008D601C"/>
    <w:rsid w:val="00950D62"/>
    <w:rsid w:val="00B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59"/>
    <w:pPr>
      <w:ind w:left="720"/>
      <w:contextualSpacing/>
    </w:pPr>
  </w:style>
  <w:style w:type="table" w:styleId="a4">
    <w:name w:val="Table Grid"/>
    <w:basedOn w:val="a1"/>
    <w:rsid w:val="000D4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59"/>
    <w:pPr>
      <w:ind w:left="720"/>
      <w:contextualSpacing/>
    </w:pPr>
  </w:style>
  <w:style w:type="table" w:styleId="a4">
    <w:name w:val="Table Grid"/>
    <w:basedOn w:val="a1"/>
    <w:rsid w:val="000D4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2015-11-09T06:47:00Z</dcterms:created>
  <dcterms:modified xsi:type="dcterms:W3CDTF">2015-11-09T08:22:00Z</dcterms:modified>
</cp:coreProperties>
</file>