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8C5FC3" w:rsidTr="008C5FC3">
        <w:trPr>
          <w:trHeight w:val="1140"/>
        </w:trPr>
        <w:tc>
          <w:tcPr>
            <w:tcW w:w="9391" w:type="dxa"/>
            <w:gridSpan w:val="2"/>
            <w:hideMark/>
          </w:tcPr>
          <w:p w:rsidR="008C5FC3" w:rsidRDefault="008C5F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C5FC3" w:rsidRDefault="008C5F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C5FC3" w:rsidRDefault="008C5FC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09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8C5FC3" w:rsidRDefault="008C5FC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8C5FC3" w:rsidRPr="008C5FC3" w:rsidTr="008C5FC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C5FC3" w:rsidRDefault="008C5FC3" w:rsidP="008C5F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внесення змі</w:t>
            </w:r>
            <w:r w:rsidR="00E9153B">
              <w:rPr>
                <w:sz w:val="28"/>
                <w:szCs w:val="28"/>
                <w:lang w:val="uk-UA" w:eastAsia="en-US"/>
              </w:rPr>
              <w:t>н до рішення виконкому від 16.0</w:t>
            </w:r>
            <w:r w:rsidR="00E9153B" w:rsidRPr="00E915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. 2015 № 48 «Про затвердження фінансового плану КП «Центральний стадіон» Черкаської міської ради </w:t>
            </w:r>
          </w:p>
          <w:p w:rsidR="008C5FC3" w:rsidRDefault="008C5FC3" w:rsidP="008C5F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16.01.2015 № 50 «Про затвердження фінансового плану КП «Дирекція парків» </w:t>
            </w:r>
          </w:p>
          <w:p w:rsidR="008C5FC3" w:rsidRDefault="008C5FC3" w:rsidP="008C5F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Черкаси з подальшою передачею на баланс  КП «Екологія» муфельної печі та обладнання в ній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51 </w:t>
            </w:r>
          </w:p>
          <w:p w:rsidR="008C5FC3" w:rsidRPr="008F0700" w:rsidRDefault="008C5FC3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зовнішніх мереж теплопостачання до гуртожитку по вул. Пастерівській, 44 на баланс КП «Черкаситеплокомуненерго» </w:t>
            </w:r>
          </w:p>
          <w:p w:rsidR="008C5FC3" w:rsidRDefault="00E915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 w:rsidR="008C5FC3">
              <w:rPr>
                <w:b/>
                <w:sz w:val="28"/>
                <w:szCs w:val="28"/>
                <w:lang w:val="uk-UA" w:eastAsia="en-US"/>
              </w:rPr>
              <w:t>:</w:t>
            </w:r>
            <w:r w:rsidR="008C5FC3">
              <w:rPr>
                <w:sz w:val="28"/>
                <w:szCs w:val="28"/>
                <w:lang w:val="uk-UA" w:eastAsia="en-US"/>
              </w:rPr>
              <w:t xml:space="preserve"> Ковальов В.М., Бондаренко М.П., Удод І.І.      </w:t>
            </w:r>
          </w:p>
          <w:p w:rsidR="008C5FC3" w:rsidRDefault="008C5FC3" w:rsidP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F0700">
              <w:rPr>
                <w:sz w:val="28"/>
                <w:szCs w:val="28"/>
                <w:lang w:val="uk-UA" w:eastAsia="en-US"/>
              </w:rPr>
              <w:t>д</w:t>
            </w:r>
            <w:r>
              <w:rPr>
                <w:sz w:val="28"/>
                <w:szCs w:val="28"/>
                <w:lang w:val="uk-UA" w:eastAsia="en-US"/>
              </w:rPr>
              <w:t xml:space="preserve">епартамент економіки  </w:t>
            </w:r>
          </w:p>
        </w:tc>
      </w:tr>
      <w:tr w:rsidR="008C5FC3" w:rsidTr="008C5FC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C5FC3" w:rsidRDefault="008C5FC3" w:rsidP="008C5F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від 18.02.2014 № 4-474 «Про програму нагородження громадян та трудових колективів за  заслуги перед м. Черкаси відзнаками Черкаської міської ради, її виконавчого комітету та міського голови на 2014-2018 роки» </w:t>
            </w:r>
          </w:p>
          <w:p w:rsidR="008C5FC3" w:rsidRPr="008F0700" w:rsidRDefault="008C5FC3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06.05.2015 № 2-1199 «Про нагородження пам’ятним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знаком «За заслуги перед містом Черкаси» 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F0700">
              <w:rPr>
                <w:sz w:val="28"/>
                <w:szCs w:val="28"/>
                <w:lang w:val="uk-UA" w:eastAsia="en-US"/>
              </w:rPr>
              <w:t>Маліщук Л.М.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C5FC3" w:rsidRDefault="008C5FC3" w:rsidP="008F0700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sz w:val="28"/>
                <w:szCs w:val="28"/>
                <w:lang w:val="uk-UA" w:eastAsia="en-US"/>
              </w:rPr>
              <w:t xml:space="preserve">епартамент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організаційного  забезпечення </w:t>
            </w:r>
          </w:p>
        </w:tc>
      </w:tr>
      <w:tr w:rsidR="008C5FC3" w:rsidTr="008C5FC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C5FC3" w:rsidRDefault="008C5FC3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продовження дозволу на оформлення довіреності від імені недієздатної </w:t>
            </w:r>
          </w:p>
          <w:p w:rsidR="008C5FC3" w:rsidRPr="008F0700" w:rsidRDefault="008F0700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продаж  1/3 частини від імені недієздатного 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F0700">
              <w:rPr>
                <w:sz w:val="28"/>
                <w:szCs w:val="28"/>
                <w:lang w:val="uk-UA" w:eastAsia="en-US"/>
              </w:rPr>
              <w:t>Коцюруба В.П.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sz w:val="28"/>
                <w:szCs w:val="28"/>
                <w:lang w:val="uk-UA" w:eastAsia="en-US"/>
              </w:rPr>
              <w:t xml:space="preserve">епартамент </w:t>
            </w:r>
            <w:r w:rsidR="008F0700">
              <w:rPr>
                <w:sz w:val="28"/>
                <w:szCs w:val="28"/>
                <w:lang w:val="uk-UA" w:eastAsia="en-US"/>
              </w:rPr>
              <w:t>соціальної політики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8C5FC3" w:rsidTr="008C5FC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C5FC3" w:rsidRDefault="008C5FC3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F0700">
              <w:rPr>
                <w:sz w:val="28"/>
                <w:szCs w:val="28"/>
                <w:lang w:val="uk-UA" w:eastAsia="en-US"/>
              </w:rPr>
              <w:t>виключення з житлового фонду квартири   по вул. Фрунзе</w:t>
            </w:r>
          </w:p>
          <w:p w:rsidR="008C5FC3" w:rsidRPr="008F0700" w:rsidRDefault="008F0700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А.М.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sz w:val="28"/>
                <w:szCs w:val="28"/>
                <w:lang w:val="uk-UA" w:eastAsia="en-US"/>
              </w:rPr>
              <w:t>епартамент ЖКК;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C5FC3" w:rsidTr="008C5FC3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C5FC3" w:rsidRDefault="00E9153B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8C5FC3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затвердження переліку детальних планів територій в м. Черкаси </w:t>
            </w:r>
          </w:p>
          <w:p w:rsidR="008C5FC3" w:rsidRPr="008F0700" w:rsidRDefault="00E9153B" w:rsidP="008F0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F0700">
              <w:rPr>
                <w:sz w:val="28"/>
                <w:szCs w:val="28"/>
                <w:lang w:val="uk-UA" w:eastAsia="en-US"/>
              </w:rPr>
              <w:t>Про затвердження детального плану території по вул. Гагаріна в місті Черкаси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А.О.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8C5FC3" w:rsidRDefault="008C5F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F0700">
              <w:rPr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sz w:val="28"/>
                <w:szCs w:val="28"/>
                <w:lang w:val="uk-UA" w:eastAsia="en-US"/>
              </w:rPr>
              <w:t>епартамент архітектури</w:t>
            </w:r>
          </w:p>
        </w:tc>
      </w:tr>
    </w:tbl>
    <w:p w:rsidR="00B31073" w:rsidRDefault="00B31073"/>
    <w:sectPr w:rsidR="00B3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A"/>
    <w:rsid w:val="001542AA"/>
    <w:rsid w:val="008C5FC3"/>
    <w:rsid w:val="008F0700"/>
    <w:rsid w:val="00B31073"/>
    <w:rsid w:val="00E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C3"/>
    <w:pPr>
      <w:ind w:left="720"/>
      <w:contextualSpacing/>
    </w:pPr>
  </w:style>
  <w:style w:type="table" w:styleId="a4">
    <w:name w:val="Table Grid"/>
    <w:basedOn w:val="a1"/>
    <w:rsid w:val="008C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C3"/>
    <w:pPr>
      <w:ind w:left="720"/>
      <w:contextualSpacing/>
    </w:pPr>
  </w:style>
  <w:style w:type="table" w:styleId="a4">
    <w:name w:val="Table Grid"/>
    <w:basedOn w:val="a1"/>
    <w:rsid w:val="008C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2015-06-08T05:49:00Z</dcterms:created>
  <dcterms:modified xsi:type="dcterms:W3CDTF">2015-06-08T06:48:00Z</dcterms:modified>
</cp:coreProperties>
</file>