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A196D" w:rsidTr="00426402">
        <w:trPr>
          <w:trHeight w:val="1140"/>
        </w:trPr>
        <w:tc>
          <w:tcPr>
            <w:tcW w:w="9322" w:type="dxa"/>
          </w:tcPr>
          <w:p w:rsidR="003A196D" w:rsidRDefault="003A196D" w:rsidP="0042640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3A196D" w:rsidRDefault="003A196D" w:rsidP="0042640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A196D" w:rsidRDefault="003A196D" w:rsidP="0042640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3A196D" w:rsidRDefault="003A196D" w:rsidP="0042640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04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березня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3A196D" w:rsidRDefault="003A196D" w:rsidP="0042640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3A196D" w:rsidRPr="004F21C6" w:rsidTr="00426402">
        <w:trPr>
          <w:trHeight w:val="986"/>
        </w:trPr>
        <w:tc>
          <w:tcPr>
            <w:tcW w:w="9322" w:type="dxa"/>
          </w:tcPr>
          <w:p w:rsidR="003A196D" w:rsidRDefault="003A196D" w:rsidP="004264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проведення ярмарку з продажу квітів до Міжнародного жіночого дня </w:t>
            </w:r>
          </w:p>
          <w:p w:rsidR="003A196D" w:rsidRPr="00AE132A" w:rsidRDefault="003A196D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безхазяйної  мережі зовнішнього освітлення по вул. Б. Вишневецького, 78  </w:t>
            </w:r>
          </w:p>
          <w:p w:rsidR="003A196D" w:rsidRDefault="00AE132A" w:rsidP="0042640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</w:t>
            </w:r>
            <w:r w:rsidR="003A196D">
              <w:rPr>
                <w:b/>
                <w:sz w:val="28"/>
                <w:szCs w:val="28"/>
                <w:lang w:val="uk-UA" w:eastAsia="en-US"/>
              </w:rPr>
              <w:t>відає:</w:t>
            </w:r>
            <w:r w:rsidR="003A196D">
              <w:rPr>
                <w:sz w:val="28"/>
                <w:szCs w:val="28"/>
                <w:lang w:val="uk-UA" w:eastAsia="en-US"/>
              </w:rPr>
              <w:t xml:space="preserve">  Удод І.І. </w:t>
            </w:r>
          </w:p>
          <w:p w:rsidR="003A196D" w:rsidRDefault="003A196D" w:rsidP="003A196D">
            <w:pPr>
              <w:rPr>
                <w:sz w:val="28"/>
                <w:szCs w:val="28"/>
                <w:lang w:val="uk-UA" w:eastAsia="en-US"/>
              </w:rPr>
            </w:pPr>
            <w:r w:rsidRPr="004F21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F21C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економіки.</w:t>
            </w:r>
          </w:p>
          <w:p w:rsidR="00AE132A" w:rsidRPr="004F21C6" w:rsidRDefault="00AE132A" w:rsidP="003A196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B0023" w:rsidRPr="00DB0023" w:rsidTr="00426402">
        <w:trPr>
          <w:trHeight w:val="986"/>
        </w:trPr>
        <w:tc>
          <w:tcPr>
            <w:tcW w:w="9322" w:type="dxa"/>
          </w:tcPr>
          <w:p w:rsidR="00DB0023" w:rsidRDefault="00DB0023" w:rsidP="004264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дозволу на оформлення договору довічного утримання від імені недієздатної </w:t>
            </w:r>
          </w:p>
          <w:p w:rsidR="00DB0023" w:rsidRP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дозволу на оформлення договору довічного утримання від імені недієздатної </w:t>
            </w:r>
          </w:p>
          <w:p w:rsidR="00DB0023" w:rsidRDefault="00DB0023" w:rsidP="00DB002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Коцюруба В.П.  </w:t>
            </w:r>
          </w:p>
          <w:p w:rsidR="00DB0023" w:rsidRDefault="00DB0023" w:rsidP="00DB002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політики.</w:t>
            </w:r>
          </w:p>
          <w:p w:rsidR="00AE132A" w:rsidRPr="00DB0023" w:rsidRDefault="00AE132A" w:rsidP="00DB0023">
            <w:pPr>
              <w:rPr>
                <w:lang w:val="uk-UA" w:eastAsia="en-US"/>
              </w:rPr>
            </w:pPr>
          </w:p>
        </w:tc>
      </w:tr>
      <w:tr w:rsidR="003A196D" w:rsidTr="003A196D">
        <w:trPr>
          <w:trHeight w:val="1393"/>
        </w:trPr>
        <w:tc>
          <w:tcPr>
            <w:tcW w:w="9322" w:type="dxa"/>
          </w:tcPr>
          <w:p w:rsidR="003A196D" w:rsidRPr="00AE132A" w:rsidRDefault="003A196D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відмову  у наданні ордеру  </w:t>
            </w:r>
          </w:p>
          <w:p w:rsidR="003A196D" w:rsidRDefault="003A196D" w:rsidP="0042640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</w:t>
            </w:r>
          </w:p>
          <w:p w:rsidR="003A196D" w:rsidRDefault="003A196D" w:rsidP="0042640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  <w:p w:rsidR="003A196D" w:rsidRDefault="003A196D" w:rsidP="0042640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E132A" w:rsidTr="00453CC8">
        <w:trPr>
          <w:trHeight w:val="986"/>
        </w:trPr>
        <w:tc>
          <w:tcPr>
            <w:tcW w:w="9322" w:type="dxa"/>
          </w:tcPr>
          <w:p w:rsid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про визначення збитків власнику землі від 07.10.2015 № 15-15 </w:t>
            </w:r>
          </w:p>
          <w:p w:rsid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про визначення збитків власнику землі від 07.10.2015 № 16-15 </w:t>
            </w:r>
          </w:p>
          <w:p w:rsid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про визначення збитків власнику землі від 07.10.2015 № 17-15 </w:t>
            </w:r>
          </w:p>
          <w:p w:rsid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про визначення збитків власнику землі від 07.10.2015 № 18-15 </w:t>
            </w:r>
          </w:p>
          <w:p w:rsidR="00AE132A" w:rsidRP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«Хотей –Торг» на розі вул. Нарбутівської (Петровського)   та вул. Горького </w:t>
            </w:r>
          </w:p>
          <w:p w:rsid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погодження  заяви  щодо можливості розміщення ТС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Зембуд-Гарант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Петровського, 158 у комплексі з зупинкою громадського транспорту </w:t>
            </w:r>
          </w:p>
          <w:p w:rsid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«Торг-Макс Сервіс»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Крапивіної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Л.Л. по вул. Пастерівській,   зупинка громадського транспорту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E132A" w:rsidRPr="0061316F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С. Смірнова, 6 </w:t>
            </w:r>
          </w:p>
          <w:p w:rsid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«Хлібний Дім – Україна» по вул. Гагаріна,біля спуску з вул. Небесної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Сотні </w:t>
            </w:r>
          </w:p>
          <w:p w:rsid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І.Г. по вул.  30-річчя Перемоги, біля будинку № 42 </w:t>
            </w:r>
          </w:p>
          <w:p w:rsidR="00AE132A" w:rsidRPr="004348C0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Шмиголю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О.Г. по вул. Конєва, 8 </w:t>
            </w:r>
          </w:p>
          <w:p w:rsid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 заяви щодо  можливості розміщення ТС ФОП Максименку О.Ф. по вул. А. Корольова, 14 </w:t>
            </w:r>
          </w:p>
          <w:p w:rsid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Ріелтінг-Груп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Р.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Люксембур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просп.. Хіміків </w:t>
            </w:r>
          </w:p>
          <w:p w:rsid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 </w:t>
            </w:r>
          </w:p>
          <w:p w:rsid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на розі вул. Тараскова та вул. Гайдара </w:t>
            </w:r>
          </w:p>
          <w:p w:rsidR="00AE132A" w:rsidRPr="000E6AF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AE132A" w:rsidRPr="00AE132A" w:rsidRDefault="00AE132A" w:rsidP="00AE13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Луначарського, 1 </w:t>
            </w:r>
          </w:p>
          <w:p w:rsidR="00AE132A" w:rsidRDefault="00AE132A" w:rsidP="00AE132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 А.О.</w:t>
            </w:r>
          </w:p>
          <w:p w:rsidR="00AE132A" w:rsidRDefault="00AE132A" w:rsidP="00AE132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  <w:p w:rsidR="00AE132A" w:rsidRDefault="00AE132A" w:rsidP="00AE132A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A196D" w:rsidRPr="004F21C6" w:rsidRDefault="003A196D" w:rsidP="003A196D">
      <w:pPr>
        <w:rPr>
          <w:lang w:val="uk-UA"/>
        </w:rPr>
      </w:pPr>
      <w:bookmarkStart w:id="0" w:name="_GoBack"/>
      <w:bookmarkEnd w:id="0"/>
    </w:p>
    <w:p w:rsidR="00BD099C" w:rsidRPr="003A196D" w:rsidRDefault="00BD099C">
      <w:pPr>
        <w:rPr>
          <w:lang w:val="uk-UA"/>
        </w:rPr>
      </w:pPr>
    </w:p>
    <w:sectPr w:rsidR="00BD099C" w:rsidRPr="003A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8C"/>
    <w:rsid w:val="00304FFC"/>
    <w:rsid w:val="003A196D"/>
    <w:rsid w:val="0061316F"/>
    <w:rsid w:val="006C1E8C"/>
    <w:rsid w:val="00950D62"/>
    <w:rsid w:val="00AE132A"/>
    <w:rsid w:val="00BD099C"/>
    <w:rsid w:val="00D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96D"/>
    <w:pPr>
      <w:ind w:left="720"/>
      <w:contextualSpacing/>
    </w:pPr>
  </w:style>
  <w:style w:type="table" w:styleId="a4">
    <w:name w:val="Table Grid"/>
    <w:basedOn w:val="a1"/>
    <w:rsid w:val="003A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96D"/>
    <w:pPr>
      <w:ind w:left="720"/>
      <w:contextualSpacing/>
    </w:pPr>
  </w:style>
  <w:style w:type="table" w:styleId="a4">
    <w:name w:val="Table Grid"/>
    <w:basedOn w:val="a1"/>
    <w:rsid w:val="003A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2016-03-03T06:38:00Z</dcterms:created>
  <dcterms:modified xsi:type="dcterms:W3CDTF">2016-03-03T07:53:00Z</dcterms:modified>
</cp:coreProperties>
</file>