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bookmarkStart w:id="0" w:name="_GoBack"/>
      <w:bookmarkEnd w:id="0"/>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Default="000B1F80" w:rsidP="0026319F">
      <w:pPr>
        <w:pStyle w:val="a8"/>
        <w:spacing w:before="0" w:beforeAutospacing="0" w:after="0" w:afterAutospacing="0"/>
        <w:ind w:right="110"/>
        <w:jc w:val="both"/>
        <w:rPr>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92521" w:rsidRPr="00AD3A47">
        <w:rPr>
          <w:b/>
          <w:bCs/>
        </w:rPr>
        <w:t xml:space="preserve">Код ДК 021-2015 (CPV) </w:t>
      </w:r>
      <w:r w:rsidR="00D7219D" w:rsidRPr="00D15E23">
        <w:rPr>
          <w:b/>
          <w:bCs/>
        </w:rPr>
        <w:t>30210000-4</w:t>
      </w:r>
      <w:r w:rsidR="00D7219D">
        <w:rPr>
          <w:b/>
          <w:bCs/>
        </w:rPr>
        <w:t xml:space="preserve"> </w:t>
      </w:r>
      <w:r w:rsidR="00D7219D" w:rsidRPr="00D15E23">
        <w:rPr>
          <w:b/>
          <w:bCs/>
        </w:rPr>
        <w:t>Машини для обробки даних (апаратна частина) (персональний комп’ютер</w:t>
      </w:r>
      <w:r w:rsidR="00D7219D" w:rsidRPr="008453ED">
        <w:rPr>
          <w:b/>
          <w:bCs/>
        </w:rPr>
        <w:t>)</w:t>
      </w:r>
      <w:r w:rsidR="008E301A">
        <w:rPr>
          <w:lang w:val="ru-RU"/>
        </w:rPr>
        <w:t>.</w:t>
      </w:r>
    </w:p>
    <w:p w:rsidR="00874833" w:rsidRPr="0066214C" w:rsidRDefault="00874833" w:rsidP="0026319F">
      <w:pPr>
        <w:pStyle w:val="a8"/>
        <w:spacing w:before="0" w:beforeAutospacing="0" w:after="0" w:afterAutospacing="0"/>
        <w:ind w:right="110"/>
        <w:jc w:val="both"/>
        <w:rPr>
          <w:b/>
          <w:bCs/>
          <w:shd w:val="clear" w:color="auto" w:fill="FDFEFD"/>
          <w:lang w:val="ru-RU"/>
        </w:rPr>
      </w:pPr>
    </w:p>
    <w:p w:rsidR="00874833" w:rsidRPr="00D7219D"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sz w:val="24"/>
          <w:szCs w:val="24"/>
          <w:shd w:val="clear" w:color="auto" w:fill="FDFEFD"/>
          <w:lang w:val="ru-RU"/>
        </w:rPr>
      </w:pPr>
      <w:r w:rsidRPr="004111B6">
        <w:rPr>
          <w:rFonts w:ascii="Times New Roman" w:eastAsia="Times New Roman" w:hAnsi="Times New Roman"/>
          <w:b/>
          <w:color w:val="000000" w:themeColor="text1"/>
          <w:sz w:val="24"/>
          <w:szCs w:val="24"/>
          <w:lang w:eastAsia="ru-RU"/>
        </w:rPr>
        <w:t xml:space="preserve">Ідентифікатор закупівлі: </w:t>
      </w:r>
      <w:hyperlink r:id="rId6" w:tgtFrame="_blank" w:tooltip="Оголошення на порталі Уповноваженого органу" w:history="1">
        <w:r w:rsidR="00D7219D" w:rsidRPr="00D7219D">
          <w:rPr>
            <w:rFonts w:ascii="Times New Roman" w:eastAsia="Times New Roman" w:hAnsi="Times New Roman"/>
            <w:sz w:val="24"/>
            <w:szCs w:val="24"/>
            <w:shd w:val="clear" w:color="auto" w:fill="FDFEFD"/>
            <w:lang w:val="ru-RU"/>
          </w:rPr>
          <w:t>UA-2023-08-14-002308-a</w:t>
        </w:r>
      </w:hyperlink>
    </w:p>
    <w:p w:rsidR="0066214C" w:rsidRPr="0066214C" w:rsidRDefault="003E0122"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7" w:tgtFrame="_blank" w:tooltip="Оголошення на порталі Уповноваженого органу" w:history="1">
        <w:r w:rsidR="0028133C" w:rsidRPr="004111B6">
          <w:rPr>
            <w:rFonts w:ascii="Times New Roman" w:eastAsia="Times New Roman" w:hAnsi="Times New Roman"/>
            <w:sz w:val="24"/>
            <w:szCs w:val="24"/>
            <w:shd w:val="clear" w:color="auto" w:fill="FDFEFD"/>
            <w:lang w:val="ru-RU"/>
          </w:rPr>
          <w:br/>
        </w:r>
      </w:hyperlink>
      <w:r w:rsidR="0028133C" w:rsidRPr="004111B6">
        <w:rPr>
          <w:rFonts w:ascii="Times New Roman" w:eastAsia="Times New Roman" w:hAnsi="Times New Roman"/>
          <w:sz w:val="24"/>
          <w:szCs w:val="24"/>
          <w:shd w:val="clear" w:color="auto" w:fill="FDFEFD"/>
          <w:lang w:val="ru-RU"/>
        </w:rPr>
        <w:t xml:space="preserve">3. </w:t>
      </w:r>
      <w:r w:rsidR="00595B53" w:rsidRPr="004111B6">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4111B6">
        <w:rPr>
          <w:rFonts w:ascii="Times New Roman" w:hAnsi="Times New Roman"/>
          <w:color w:val="000000" w:themeColor="text1"/>
          <w:sz w:val="24"/>
          <w:szCs w:val="24"/>
        </w:rPr>
        <w:t xml:space="preserve"> </w:t>
      </w:r>
      <w:r w:rsidR="009F610E" w:rsidRPr="004111B6">
        <w:rPr>
          <w:rFonts w:ascii="Times New Roman" w:eastAsia="Times New Roman" w:hAnsi="Times New Roman"/>
          <w:color w:val="000000" w:themeColor="text1"/>
          <w:sz w:val="24"/>
          <w:szCs w:val="24"/>
          <w:lang w:eastAsia="ru-RU"/>
        </w:rPr>
        <w:t>технічні та якісні характеристики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28133C">
      <w:pPr>
        <w:pStyle w:val="a4"/>
        <w:numPr>
          <w:ilvl w:val="0"/>
          <w:numId w:val="6"/>
        </w:numPr>
        <w:tabs>
          <w:tab w:val="left" w:pos="0"/>
        </w:tabs>
        <w:spacing w:after="0" w:line="240" w:lineRule="auto"/>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D7219D">
        <w:rPr>
          <w:rFonts w:ascii="Times New Roman" w:eastAsia="Times New Roman" w:hAnsi="Times New Roman"/>
          <w:color w:val="000000" w:themeColor="text1"/>
          <w:sz w:val="24"/>
          <w:szCs w:val="24"/>
          <w:lang w:val="ru-RU" w:eastAsia="ru-RU"/>
        </w:rPr>
        <w:t>459</w:t>
      </w:r>
      <w:r w:rsidR="00874833" w:rsidRPr="00874833">
        <w:rPr>
          <w:rFonts w:ascii="Times New Roman" w:eastAsia="Times New Roman" w:hAnsi="Times New Roman"/>
          <w:color w:val="000000" w:themeColor="text1"/>
          <w:sz w:val="24"/>
          <w:szCs w:val="24"/>
          <w:lang w:eastAsia="ru-RU"/>
        </w:rPr>
        <w:t xml:space="preserve"> </w:t>
      </w:r>
      <w:r w:rsidR="00092521">
        <w:rPr>
          <w:rFonts w:ascii="Times New Roman" w:eastAsia="Times New Roman" w:hAnsi="Times New Roman"/>
          <w:color w:val="000000" w:themeColor="text1"/>
          <w:sz w:val="24"/>
          <w:szCs w:val="24"/>
          <w:lang w:val="ru-RU" w:eastAsia="ru-RU"/>
        </w:rPr>
        <w:t>000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D7219D">
        <w:rPr>
          <w:rFonts w:ascii="Times New Roman" w:eastAsia="Times New Roman" w:hAnsi="Times New Roman"/>
          <w:color w:val="000000" w:themeColor="text1"/>
          <w:sz w:val="24"/>
          <w:szCs w:val="24"/>
          <w:lang w:val="ru-RU" w:eastAsia="ru-RU"/>
        </w:rPr>
        <w:t>459</w:t>
      </w:r>
      <w:r w:rsidR="00874833" w:rsidRPr="00874833">
        <w:rPr>
          <w:rFonts w:ascii="Times New Roman" w:eastAsia="Times New Roman" w:hAnsi="Times New Roman"/>
          <w:color w:val="000000" w:themeColor="text1"/>
          <w:sz w:val="24"/>
          <w:szCs w:val="24"/>
          <w:lang w:eastAsia="ru-RU"/>
        </w:rPr>
        <w:t xml:space="preserve"> </w:t>
      </w:r>
      <w:r w:rsidR="00092521">
        <w:rPr>
          <w:rFonts w:ascii="Times New Roman" w:eastAsia="Times New Roman" w:hAnsi="Times New Roman"/>
          <w:color w:val="000000" w:themeColor="text1"/>
          <w:sz w:val="24"/>
          <w:szCs w:val="24"/>
          <w:lang w:val="ru-RU" w:eastAsia="ru-RU"/>
        </w:rPr>
        <w:t>000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0122"/>
    <w:rsid w:val="003E26FC"/>
    <w:rsid w:val="004111B6"/>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482B"/>
    <w:rsid w:val="00640AE4"/>
    <w:rsid w:val="0066214C"/>
    <w:rsid w:val="00691B46"/>
    <w:rsid w:val="006A1BE5"/>
    <w:rsid w:val="006B4C06"/>
    <w:rsid w:val="006D6144"/>
    <w:rsid w:val="006E0B50"/>
    <w:rsid w:val="0070478B"/>
    <w:rsid w:val="0071711D"/>
    <w:rsid w:val="00760E4F"/>
    <w:rsid w:val="00772C36"/>
    <w:rsid w:val="007B0C6F"/>
    <w:rsid w:val="007B14B4"/>
    <w:rsid w:val="00851D6F"/>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219D"/>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7-11-00923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8-14-002308-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2</cp:revision>
  <cp:lastPrinted>2021-12-08T12:23:00Z</cp:lastPrinted>
  <dcterms:created xsi:type="dcterms:W3CDTF">2023-08-14T07:56:00Z</dcterms:created>
  <dcterms:modified xsi:type="dcterms:W3CDTF">2023-08-14T07:56:00Z</dcterms:modified>
</cp:coreProperties>
</file>