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79" w:rsidRPr="00EE0CE1" w:rsidRDefault="00EE0CE1" w:rsidP="0025277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Cs/>
          <w:color w:val="3534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438"/>
          <w:sz w:val="24"/>
          <w:szCs w:val="24"/>
          <w:lang w:eastAsia="ru-RU"/>
        </w:rPr>
        <w:t xml:space="preserve">                                                                                                            З</w:t>
      </w:r>
      <w:r w:rsidR="00252779" w:rsidRPr="00EE0CE1">
        <w:rPr>
          <w:rFonts w:ascii="Times New Roman" w:eastAsia="Times New Roman" w:hAnsi="Times New Roman" w:cs="Times New Roman"/>
          <w:bCs/>
          <w:color w:val="353438"/>
          <w:sz w:val="24"/>
          <w:szCs w:val="24"/>
          <w:lang w:eastAsia="ru-RU"/>
        </w:rPr>
        <w:t>атверджено:</w:t>
      </w:r>
    </w:p>
    <w:p w:rsidR="00252779" w:rsidRPr="00EE0CE1" w:rsidRDefault="00EE0CE1" w:rsidP="0025277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4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53438"/>
          <w:sz w:val="24"/>
          <w:szCs w:val="24"/>
          <w:lang w:eastAsia="ru-RU"/>
        </w:rPr>
        <w:t xml:space="preserve">                                                                                                               п</w:t>
      </w:r>
      <w:r w:rsidR="00252779" w:rsidRPr="00EE0CE1">
        <w:rPr>
          <w:rFonts w:ascii="Times New Roman" w:eastAsia="Times New Roman" w:hAnsi="Times New Roman" w:cs="Times New Roman"/>
          <w:bCs/>
          <w:color w:val="353438"/>
          <w:sz w:val="24"/>
          <w:szCs w:val="24"/>
          <w:lang w:eastAsia="ru-RU"/>
        </w:rPr>
        <w:t>ротокол № 1 від 2</w:t>
      </w:r>
      <w:r w:rsidR="009E35F2">
        <w:rPr>
          <w:rFonts w:ascii="Times New Roman" w:eastAsia="Times New Roman" w:hAnsi="Times New Roman" w:cs="Times New Roman"/>
          <w:bCs/>
          <w:color w:val="353438"/>
          <w:sz w:val="24"/>
          <w:szCs w:val="24"/>
          <w:lang w:val="ru-RU" w:eastAsia="ru-RU"/>
        </w:rPr>
        <w:t>6</w:t>
      </w:r>
      <w:r w:rsidR="00252779" w:rsidRPr="00EE0CE1">
        <w:rPr>
          <w:rFonts w:ascii="Times New Roman" w:eastAsia="Times New Roman" w:hAnsi="Times New Roman" w:cs="Times New Roman"/>
          <w:bCs/>
          <w:color w:val="353438"/>
          <w:sz w:val="24"/>
          <w:szCs w:val="24"/>
          <w:lang w:eastAsia="ru-RU"/>
        </w:rPr>
        <w:t>.</w:t>
      </w:r>
      <w:r w:rsidR="009E35F2">
        <w:rPr>
          <w:rFonts w:ascii="Times New Roman" w:eastAsia="Times New Roman" w:hAnsi="Times New Roman" w:cs="Times New Roman"/>
          <w:bCs/>
          <w:color w:val="353438"/>
          <w:sz w:val="24"/>
          <w:szCs w:val="24"/>
          <w:lang w:val="ru-RU" w:eastAsia="ru-RU"/>
        </w:rPr>
        <w:t>01.</w:t>
      </w:r>
      <w:r w:rsidR="00252779" w:rsidRPr="00EE0CE1">
        <w:rPr>
          <w:rFonts w:ascii="Times New Roman" w:eastAsia="Times New Roman" w:hAnsi="Times New Roman" w:cs="Times New Roman"/>
          <w:bCs/>
          <w:color w:val="353438"/>
          <w:sz w:val="24"/>
          <w:szCs w:val="24"/>
          <w:lang w:eastAsia="ru-RU"/>
        </w:rPr>
        <w:t>2018</w:t>
      </w:r>
    </w:p>
    <w:p w:rsidR="00252779" w:rsidRPr="00EE0CE1" w:rsidRDefault="00252779" w:rsidP="0025277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</w:pPr>
      <w:r w:rsidRPr="00EE0CE1">
        <w:rPr>
          <w:rFonts w:ascii="Times New Roman" w:eastAsia="Times New Roman" w:hAnsi="Times New Roman" w:cs="Times New Roman"/>
          <w:b/>
          <w:bCs/>
          <w:color w:val="353438"/>
          <w:sz w:val="24"/>
          <w:szCs w:val="24"/>
          <w:lang w:eastAsia="ru-RU"/>
        </w:rPr>
        <w:t>Додаток до річного плану закупівель на 2018 рік</w:t>
      </w:r>
    </w:p>
    <w:p w:rsidR="00252779" w:rsidRPr="00EE0CE1" w:rsidRDefault="00252779" w:rsidP="0025277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53438"/>
          <w:sz w:val="24"/>
          <w:szCs w:val="24"/>
          <w:lang w:eastAsia="ru-RU"/>
        </w:rPr>
      </w:pPr>
      <w:r w:rsidRPr="00EE0CE1">
        <w:rPr>
          <w:rFonts w:ascii="Times New Roman" w:eastAsia="Times New Roman" w:hAnsi="Times New Roman" w:cs="Times New Roman"/>
          <w:b/>
          <w:bCs/>
          <w:color w:val="353438"/>
          <w:sz w:val="24"/>
          <w:szCs w:val="24"/>
          <w:lang w:eastAsia="ru-RU"/>
        </w:rPr>
        <w:t xml:space="preserve">Департамент охорони </w:t>
      </w:r>
      <w:r w:rsidR="00EE0CE1" w:rsidRPr="00EE0CE1">
        <w:rPr>
          <w:rFonts w:ascii="Times New Roman" w:eastAsia="Times New Roman" w:hAnsi="Times New Roman" w:cs="Times New Roman"/>
          <w:b/>
          <w:bCs/>
          <w:color w:val="353438"/>
          <w:sz w:val="24"/>
          <w:szCs w:val="24"/>
          <w:lang w:eastAsia="ru-RU"/>
        </w:rPr>
        <w:t>здоров’я</w:t>
      </w:r>
      <w:r w:rsidRPr="00EE0CE1">
        <w:rPr>
          <w:rFonts w:ascii="Times New Roman" w:eastAsia="Times New Roman" w:hAnsi="Times New Roman" w:cs="Times New Roman"/>
          <w:b/>
          <w:bCs/>
          <w:color w:val="353438"/>
          <w:sz w:val="24"/>
          <w:szCs w:val="24"/>
          <w:lang w:eastAsia="ru-RU"/>
        </w:rPr>
        <w:t xml:space="preserve"> та медичних послуг Черкаської </w:t>
      </w:r>
      <w:r w:rsidR="00EE0CE1" w:rsidRPr="00EE0CE1">
        <w:rPr>
          <w:rFonts w:ascii="Times New Roman" w:eastAsia="Times New Roman" w:hAnsi="Times New Roman" w:cs="Times New Roman"/>
          <w:b/>
          <w:bCs/>
          <w:color w:val="353438"/>
          <w:sz w:val="24"/>
          <w:szCs w:val="24"/>
          <w:lang w:eastAsia="ru-RU"/>
        </w:rPr>
        <w:t>міської</w:t>
      </w:r>
      <w:r w:rsidRPr="00EE0CE1">
        <w:rPr>
          <w:rFonts w:ascii="Times New Roman" w:eastAsia="Times New Roman" w:hAnsi="Times New Roman" w:cs="Times New Roman"/>
          <w:b/>
          <w:bCs/>
          <w:color w:val="353438"/>
          <w:sz w:val="24"/>
          <w:szCs w:val="24"/>
          <w:lang w:eastAsia="ru-RU"/>
        </w:rPr>
        <w:t xml:space="preserve"> ради код ЄДРПОУ 02013260</w:t>
      </w:r>
    </w:p>
    <w:tbl>
      <w:tblPr>
        <w:tblW w:w="15012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41"/>
        <w:gridCol w:w="1901"/>
        <w:gridCol w:w="2494"/>
        <w:gridCol w:w="2771"/>
        <w:gridCol w:w="1907"/>
        <w:gridCol w:w="1691"/>
        <w:gridCol w:w="1607"/>
      </w:tblGrid>
      <w:tr w:rsidR="00252779" w:rsidRPr="00EE0CE1" w:rsidTr="00252779">
        <w:trPr>
          <w:tblCellSpacing w:w="0" w:type="dxa"/>
        </w:trPr>
        <w:tc>
          <w:tcPr>
            <w:tcW w:w="26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2779" w:rsidRPr="00EE0CE1" w:rsidRDefault="00252779" w:rsidP="00EE0CE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24"/>
                <w:szCs w:val="24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24"/>
                <w:szCs w:val="24"/>
                <w:lang w:eastAsia="ru-RU"/>
              </w:rPr>
              <w:t>Конкретна назва предмета закупівлі</w:t>
            </w:r>
          </w:p>
        </w:tc>
        <w:tc>
          <w:tcPr>
            <w:tcW w:w="19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0CE1" w:rsidRDefault="00252779" w:rsidP="00EE0CE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24"/>
                <w:szCs w:val="24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24"/>
                <w:szCs w:val="24"/>
                <w:lang w:eastAsia="ru-RU"/>
              </w:rPr>
              <w:t xml:space="preserve">Коди та назви відповідних класифікаторів предмета закупівлі </w:t>
            </w:r>
          </w:p>
          <w:p w:rsidR="00252779" w:rsidRPr="00EE0CE1" w:rsidRDefault="00252779" w:rsidP="00EE0CE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24"/>
                <w:szCs w:val="24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24"/>
                <w:szCs w:val="24"/>
                <w:lang w:eastAsia="ru-RU"/>
              </w:rPr>
              <w:t>(за наявності)</w:t>
            </w:r>
          </w:p>
        </w:tc>
        <w:tc>
          <w:tcPr>
            <w:tcW w:w="2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2779" w:rsidRPr="00EE0CE1" w:rsidRDefault="00252779" w:rsidP="00EE0CE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24"/>
                <w:szCs w:val="24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24"/>
                <w:szCs w:val="24"/>
                <w:lang w:eastAsia="ru-RU"/>
              </w:rPr>
              <w:t>Коди згідно з  КЕКВ</w:t>
            </w: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2779" w:rsidRPr="00EE0CE1" w:rsidRDefault="00252779" w:rsidP="00EE0CE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24"/>
                <w:szCs w:val="24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24"/>
                <w:szCs w:val="24"/>
                <w:lang w:eastAsia="ru-RU"/>
              </w:rPr>
              <w:t>Розмір бюджетного призначення  за кошторисом або очікувана вартість предмета закупівлі</w:t>
            </w:r>
          </w:p>
        </w:tc>
        <w:tc>
          <w:tcPr>
            <w:tcW w:w="1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2779" w:rsidRPr="00EE0CE1" w:rsidRDefault="00252779" w:rsidP="00EE0CE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24"/>
                <w:szCs w:val="24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24"/>
                <w:szCs w:val="24"/>
                <w:lang w:eastAsia="ru-RU"/>
              </w:rPr>
              <w:t>Процедура закупівлі</w:t>
            </w:r>
          </w:p>
        </w:tc>
        <w:tc>
          <w:tcPr>
            <w:tcW w:w="1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2779" w:rsidRPr="00EE0CE1" w:rsidRDefault="00252779" w:rsidP="00EE0CE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24"/>
                <w:szCs w:val="24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24"/>
                <w:szCs w:val="24"/>
                <w:lang w:eastAsia="ru-RU"/>
              </w:rPr>
              <w:t>Орієнтовний початок проведення процедури закупівлі</w:t>
            </w:r>
          </w:p>
          <w:p w:rsidR="00252779" w:rsidRPr="00EE0CE1" w:rsidRDefault="00252779" w:rsidP="00EE0CE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2779" w:rsidRPr="00EE0CE1" w:rsidRDefault="00252779" w:rsidP="00EE0CE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24"/>
                <w:szCs w:val="24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24"/>
                <w:szCs w:val="24"/>
                <w:lang w:eastAsia="ru-RU"/>
              </w:rPr>
              <w:t>Примітки</w:t>
            </w:r>
          </w:p>
          <w:p w:rsidR="00252779" w:rsidRPr="00EE0CE1" w:rsidRDefault="00252779" w:rsidP="00EE0CE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24"/>
                <w:szCs w:val="24"/>
                <w:lang w:eastAsia="ru-RU"/>
              </w:rPr>
            </w:pPr>
          </w:p>
        </w:tc>
      </w:tr>
      <w:tr w:rsidR="00252779" w:rsidRPr="00EE0CE1" w:rsidTr="00252779">
        <w:trPr>
          <w:trHeight w:val="183"/>
          <w:tblCellSpacing w:w="0" w:type="dxa"/>
        </w:trPr>
        <w:tc>
          <w:tcPr>
            <w:tcW w:w="26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7</w:t>
            </w:r>
          </w:p>
        </w:tc>
      </w:tr>
      <w:tr w:rsidR="00252779" w:rsidRPr="00EE0CE1" w:rsidTr="00252779">
        <w:trPr>
          <w:trHeight w:val="1125"/>
          <w:tblCellSpacing w:w="0" w:type="dxa"/>
        </w:trPr>
        <w:tc>
          <w:tcPr>
            <w:tcW w:w="26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Послуги з ремонту і технічного обслуговування персональних комп’ютерів (заправка. відновлення, ремонт картриджів)</w:t>
            </w:r>
          </w:p>
        </w:tc>
        <w:tc>
          <w:tcPr>
            <w:tcW w:w="19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Код національного класифікатора України </w:t>
            </w: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br/>
              <w:t xml:space="preserve">ДК 021:2015 «Єдиний закупівельний словник» - </w:t>
            </w:r>
          </w:p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72310000-1</w:t>
            </w:r>
          </w:p>
        </w:tc>
        <w:tc>
          <w:tcPr>
            <w:tcW w:w="2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2240</w:t>
            </w: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3060,00</w:t>
            </w:r>
          </w:p>
        </w:tc>
        <w:tc>
          <w:tcPr>
            <w:tcW w:w="1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 без використання електронної системи закупівель </w:t>
            </w:r>
          </w:p>
        </w:tc>
        <w:tc>
          <w:tcPr>
            <w:tcW w:w="1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лютий 2018 р.</w:t>
            </w:r>
          </w:p>
        </w:tc>
        <w:tc>
          <w:tcPr>
            <w:tcW w:w="1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Загальний фонд</w:t>
            </w:r>
          </w:p>
        </w:tc>
      </w:tr>
      <w:tr w:rsidR="00252779" w:rsidRPr="00EE0CE1" w:rsidTr="00252779">
        <w:trPr>
          <w:trHeight w:val="1125"/>
          <w:tblCellSpacing w:w="0" w:type="dxa"/>
        </w:trPr>
        <w:tc>
          <w:tcPr>
            <w:tcW w:w="26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Поштові послуги (відправка цінної кореспонденції)</w:t>
            </w:r>
          </w:p>
        </w:tc>
        <w:tc>
          <w:tcPr>
            <w:tcW w:w="19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Код національного класифікатора України </w:t>
            </w: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br/>
              <w:t xml:space="preserve">ДК 021:2015 «Єдиний закупівельний словник» - </w:t>
            </w:r>
          </w:p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64110000-0</w:t>
            </w:r>
          </w:p>
        </w:tc>
        <w:tc>
          <w:tcPr>
            <w:tcW w:w="2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2240</w:t>
            </w: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500,00</w:t>
            </w:r>
          </w:p>
        </w:tc>
        <w:tc>
          <w:tcPr>
            <w:tcW w:w="1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 без використання електронної системи закупівель </w:t>
            </w:r>
          </w:p>
        </w:tc>
        <w:tc>
          <w:tcPr>
            <w:tcW w:w="1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лютий  2018 р.</w:t>
            </w:r>
          </w:p>
        </w:tc>
        <w:tc>
          <w:tcPr>
            <w:tcW w:w="1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Загальний фонд</w:t>
            </w:r>
          </w:p>
        </w:tc>
      </w:tr>
      <w:tr w:rsidR="00252779" w:rsidRPr="00EE0CE1" w:rsidTr="00252779">
        <w:trPr>
          <w:trHeight w:val="1125"/>
          <w:tblCellSpacing w:w="0" w:type="dxa"/>
        </w:trPr>
        <w:tc>
          <w:tcPr>
            <w:tcW w:w="26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Електричне та побутове приладдя (кулер з термостатом)</w:t>
            </w:r>
          </w:p>
        </w:tc>
        <w:tc>
          <w:tcPr>
            <w:tcW w:w="19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Код національного класифікатора України </w:t>
            </w: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br/>
              <w:t xml:space="preserve">ДК 021:2015 «Єдиний закупівельний словник» – </w:t>
            </w:r>
          </w:p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39710000-0</w:t>
            </w:r>
          </w:p>
        </w:tc>
        <w:tc>
          <w:tcPr>
            <w:tcW w:w="2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2210</w:t>
            </w: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3885,00</w:t>
            </w:r>
          </w:p>
        </w:tc>
        <w:tc>
          <w:tcPr>
            <w:tcW w:w="1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 без використання електронної системи закупівель </w:t>
            </w:r>
          </w:p>
        </w:tc>
        <w:tc>
          <w:tcPr>
            <w:tcW w:w="1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Лютий 2018р.</w:t>
            </w:r>
          </w:p>
        </w:tc>
        <w:tc>
          <w:tcPr>
            <w:tcW w:w="1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Загальний фонд</w:t>
            </w:r>
          </w:p>
        </w:tc>
      </w:tr>
      <w:tr w:rsidR="00252779" w:rsidRPr="00EE0CE1" w:rsidTr="00252779">
        <w:trPr>
          <w:trHeight w:val="1125"/>
          <w:tblCellSpacing w:w="0" w:type="dxa"/>
        </w:trPr>
        <w:tc>
          <w:tcPr>
            <w:tcW w:w="26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Обслуговування програмного забезпечення</w:t>
            </w:r>
          </w:p>
        </w:tc>
        <w:tc>
          <w:tcPr>
            <w:tcW w:w="19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Код національного класифікатора України </w:t>
            </w: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br/>
              <w:t xml:space="preserve">ДК 021:2015 «Єдиний закупівельний словник» - </w:t>
            </w:r>
          </w:p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72260000-5</w:t>
            </w:r>
          </w:p>
        </w:tc>
        <w:tc>
          <w:tcPr>
            <w:tcW w:w="2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2240</w:t>
            </w: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6940,00</w:t>
            </w:r>
          </w:p>
        </w:tc>
        <w:tc>
          <w:tcPr>
            <w:tcW w:w="1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 без використання електронної системи закупівель </w:t>
            </w:r>
          </w:p>
        </w:tc>
        <w:tc>
          <w:tcPr>
            <w:tcW w:w="1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Лютий 2018р</w:t>
            </w:r>
          </w:p>
        </w:tc>
        <w:tc>
          <w:tcPr>
            <w:tcW w:w="1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Загальний фонд</w:t>
            </w:r>
          </w:p>
        </w:tc>
      </w:tr>
      <w:tr w:rsidR="00252779" w:rsidRPr="00EE0CE1" w:rsidTr="00252779">
        <w:trPr>
          <w:trHeight w:val="1125"/>
          <w:tblCellSpacing w:w="0" w:type="dxa"/>
        </w:trPr>
        <w:tc>
          <w:tcPr>
            <w:tcW w:w="26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lastRenderedPageBreak/>
              <w:t>Послуги з ремонту і технічного обслуговування офісної техніки</w:t>
            </w:r>
          </w:p>
        </w:tc>
        <w:tc>
          <w:tcPr>
            <w:tcW w:w="19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Код національного класифікатора України </w:t>
            </w: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br/>
              <w:t>ДК 021:2015 «Єдиний закупівельний словник» –</w:t>
            </w:r>
          </w:p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50310000-1</w:t>
            </w:r>
          </w:p>
        </w:tc>
        <w:tc>
          <w:tcPr>
            <w:tcW w:w="2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2240</w:t>
            </w: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4836,00</w:t>
            </w:r>
          </w:p>
        </w:tc>
        <w:tc>
          <w:tcPr>
            <w:tcW w:w="1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 без використання електронної системи закупівель </w:t>
            </w:r>
          </w:p>
        </w:tc>
        <w:tc>
          <w:tcPr>
            <w:tcW w:w="1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Лютий 2018р</w:t>
            </w:r>
          </w:p>
        </w:tc>
        <w:tc>
          <w:tcPr>
            <w:tcW w:w="1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Загальний фонд</w:t>
            </w:r>
          </w:p>
        </w:tc>
      </w:tr>
      <w:tr w:rsidR="00252779" w:rsidRPr="00EE0CE1" w:rsidTr="00252779">
        <w:trPr>
          <w:trHeight w:val="1500"/>
          <w:tblCellSpacing w:w="0" w:type="dxa"/>
        </w:trPr>
        <w:tc>
          <w:tcPr>
            <w:tcW w:w="26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Послуги зв’язку</w:t>
            </w:r>
          </w:p>
        </w:tc>
        <w:tc>
          <w:tcPr>
            <w:tcW w:w="19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0CE1" w:rsidRPr="00EE0CE1" w:rsidRDefault="00252779" w:rsidP="00E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Код національного класифікатора України </w:t>
            </w: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br/>
              <w:t xml:space="preserve">ДК 021:2015 «Єдиний закупівельний словник» - </w:t>
            </w:r>
          </w:p>
          <w:p w:rsidR="00252779" w:rsidRPr="00EE0CE1" w:rsidRDefault="00EE0CE1" w:rsidP="00E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64200000-8</w:t>
            </w:r>
          </w:p>
        </w:tc>
        <w:tc>
          <w:tcPr>
            <w:tcW w:w="2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E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22</w:t>
            </w:r>
            <w:r w:rsidR="00EE0CE1"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8469,00</w:t>
            </w:r>
          </w:p>
        </w:tc>
        <w:tc>
          <w:tcPr>
            <w:tcW w:w="1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 без використання електронної системи закупівель </w:t>
            </w:r>
          </w:p>
        </w:tc>
        <w:tc>
          <w:tcPr>
            <w:tcW w:w="1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E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Лютий 2018р</w:t>
            </w:r>
          </w:p>
        </w:tc>
        <w:tc>
          <w:tcPr>
            <w:tcW w:w="1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Загальний фонд</w:t>
            </w:r>
          </w:p>
        </w:tc>
      </w:tr>
      <w:tr w:rsidR="00252779" w:rsidRPr="00EE0CE1" w:rsidTr="00252779">
        <w:trPr>
          <w:trHeight w:val="1125"/>
          <w:tblCellSpacing w:w="0" w:type="dxa"/>
        </w:trPr>
        <w:tc>
          <w:tcPr>
            <w:tcW w:w="26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Вода питна</w:t>
            </w:r>
          </w:p>
        </w:tc>
        <w:tc>
          <w:tcPr>
            <w:tcW w:w="19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0CE1" w:rsidRPr="00EE0CE1" w:rsidRDefault="00252779" w:rsidP="00E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Код національного класифікатора України </w:t>
            </w: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br/>
              <w:t>ДК 021:2015 «Єдиний закупівельний словник» -</w:t>
            </w:r>
          </w:p>
          <w:p w:rsidR="00252779" w:rsidRPr="00EE0CE1" w:rsidRDefault="00EE0CE1" w:rsidP="00E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41110000-3</w:t>
            </w:r>
          </w:p>
        </w:tc>
        <w:tc>
          <w:tcPr>
            <w:tcW w:w="2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2210</w:t>
            </w: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1578,00</w:t>
            </w:r>
          </w:p>
        </w:tc>
        <w:tc>
          <w:tcPr>
            <w:tcW w:w="1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 без використання електронної системи закупівель </w:t>
            </w:r>
          </w:p>
        </w:tc>
        <w:tc>
          <w:tcPr>
            <w:tcW w:w="1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Лютий 2018р</w:t>
            </w:r>
          </w:p>
        </w:tc>
        <w:tc>
          <w:tcPr>
            <w:tcW w:w="1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Загальний фонд</w:t>
            </w:r>
          </w:p>
        </w:tc>
      </w:tr>
      <w:tr w:rsidR="00252779" w:rsidRPr="00EE0CE1" w:rsidTr="00252779">
        <w:trPr>
          <w:trHeight w:val="1125"/>
          <w:tblCellSpacing w:w="0" w:type="dxa"/>
        </w:trPr>
        <w:tc>
          <w:tcPr>
            <w:tcW w:w="26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E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Інші послуги ( публікація в засобах масової інформації, банківське обслуговування, поштові відправлення)</w:t>
            </w:r>
          </w:p>
        </w:tc>
        <w:tc>
          <w:tcPr>
            <w:tcW w:w="19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0CE1" w:rsidRPr="00EE0CE1" w:rsidRDefault="00252779" w:rsidP="00E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Код національного класифікатора України </w:t>
            </w: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br/>
              <w:t xml:space="preserve">ДК 021:2015 «Єдиний закупівельний словник» - </w:t>
            </w:r>
          </w:p>
          <w:p w:rsidR="00252779" w:rsidRPr="00EE0CE1" w:rsidRDefault="00EE0CE1" w:rsidP="00E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66100000-1</w:t>
            </w:r>
          </w:p>
        </w:tc>
        <w:tc>
          <w:tcPr>
            <w:tcW w:w="2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E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22</w:t>
            </w:r>
            <w:r w:rsidR="00EE0CE1"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360,00</w:t>
            </w:r>
          </w:p>
        </w:tc>
        <w:tc>
          <w:tcPr>
            <w:tcW w:w="1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 без використання електронної системи закупівель </w:t>
            </w:r>
          </w:p>
        </w:tc>
        <w:tc>
          <w:tcPr>
            <w:tcW w:w="1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Лютий 2018р</w:t>
            </w:r>
          </w:p>
        </w:tc>
        <w:tc>
          <w:tcPr>
            <w:tcW w:w="1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Загальний фонд</w:t>
            </w:r>
          </w:p>
        </w:tc>
      </w:tr>
      <w:tr w:rsidR="00252779" w:rsidRPr="00EE0CE1" w:rsidTr="00252779">
        <w:trPr>
          <w:trHeight w:val="1125"/>
          <w:tblCellSpacing w:w="0" w:type="dxa"/>
        </w:trPr>
        <w:tc>
          <w:tcPr>
            <w:tcW w:w="26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Консультативні послуги (семінари)</w:t>
            </w:r>
            <w:r w:rsidR="00252779"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0CE1" w:rsidRPr="00EE0CE1" w:rsidRDefault="00252779" w:rsidP="00E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Код національного класифікатора України </w:t>
            </w: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br/>
              <w:t>ДК 021:2015 «Єдиний закупівельний словник»  -</w:t>
            </w:r>
          </w:p>
          <w:p w:rsidR="00252779" w:rsidRPr="00EE0CE1" w:rsidRDefault="00EE0CE1" w:rsidP="00E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79950000-8</w:t>
            </w:r>
          </w:p>
        </w:tc>
        <w:tc>
          <w:tcPr>
            <w:tcW w:w="2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2210</w:t>
            </w: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1000,00</w:t>
            </w:r>
          </w:p>
        </w:tc>
        <w:tc>
          <w:tcPr>
            <w:tcW w:w="1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 без використання електронної системи закупівель </w:t>
            </w:r>
          </w:p>
        </w:tc>
        <w:tc>
          <w:tcPr>
            <w:tcW w:w="1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Лютий 2018р</w:t>
            </w:r>
          </w:p>
        </w:tc>
        <w:tc>
          <w:tcPr>
            <w:tcW w:w="1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Загальний фонд</w:t>
            </w:r>
          </w:p>
        </w:tc>
      </w:tr>
      <w:tr w:rsidR="00252779" w:rsidRPr="00EE0CE1" w:rsidTr="00252779">
        <w:trPr>
          <w:trHeight w:val="1125"/>
          <w:tblCellSpacing w:w="0" w:type="dxa"/>
        </w:trPr>
        <w:tc>
          <w:tcPr>
            <w:tcW w:w="26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Газети, періодичні спеціалізовані та інші періодичні видання та журнали</w:t>
            </w:r>
          </w:p>
        </w:tc>
        <w:tc>
          <w:tcPr>
            <w:tcW w:w="19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0CE1" w:rsidRPr="00EE0CE1" w:rsidRDefault="00252779" w:rsidP="00E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Код національного класифікатора України </w:t>
            </w: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br/>
              <w:t xml:space="preserve">ДК 021:2015 «Єдиний закупівельний словник» - </w:t>
            </w:r>
          </w:p>
          <w:p w:rsidR="00252779" w:rsidRPr="00EE0CE1" w:rsidRDefault="00EE0CE1" w:rsidP="00E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22200000-2</w:t>
            </w:r>
          </w:p>
        </w:tc>
        <w:tc>
          <w:tcPr>
            <w:tcW w:w="2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2210</w:t>
            </w: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7582,00</w:t>
            </w:r>
          </w:p>
        </w:tc>
        <w:tc>
          <w:tcPr>
            <w:tcW w:w="1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 без використання електронної системи закупівель </w:t>
            </w:r>
          </w:p>
        </w:tc>
        <w:tc>
          <w:tcPr>
            <w:tcW w:w="1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Лютий 2018р</w:t>
            </w:r>
          </w:p>
        </w:tc>
        <w:tc>
          <w:tcPr>
            <w:tcW w:w="1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EE0CE1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val="ru-RU"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Загальний фонд</w:t>
            </w:r>
          </w:p>
        </w:tc>
      </w:tr>
      <w:tr w:rsidR="00252779" w:rsidRPr="00EE0CE1" w:rsidTr="00252779">
        <w:trPr>
          <w:trHeight w:val="420"/>
          <w:tblCellSpacing w:w="0" w:type="dxa"/>
        </w:trPr>
        <w:tc>
          <w:tcPr>
            <w:tcW w:w="26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 </w:t>
            </w:r>
            <w:r w:rsidR="00EE0CE1"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71560,00</w:t>
            </w:r>
          </w:p>
        </w:tc>
        <w:tc>
          <w:tcPr>
            <w:tcW w:w="1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2779" w:rsidRPr="00EE0CE1" w:rsidRDefault="00252779" w:rsidP="0025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val="ru-RU" w:eastAsia="ru-RU"/>
              </w:rPr>
            </w:pPr>
            <w:r w:rsidRPr="00EE0CE1">
              <w:rPr>
                <w:rFonts w:ascii="Times New Roman" w:eastAsia="Times New Roman" w:hAnsi="Times New Roman" w:cs="Times New Roman"/>
                <w:color w:val="353438"/>
                <w:sz w:val="17"/>
                <w:szCs w:val="17"/>
                <w:lang w:val="ru-RU" w:eastAsia="ru-RU"/>
              </w:rPr>
              <w:t> </w:t>
            </w:r>
          </w:p>
        </w:tc>
      </w:tr>
    </w:tbl>
    <w:p w:rsidR="00252779" w:rsidRPr="00EE0CE1" w:rsidRDefault="00EE0CE1" w:rsidP="0025277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53438"/>
          <w:sz w:val="17"/>
          <w:szCs w:val="17"/>
          <w:lang w:val="ru-RU" w:eastAsia="ru-RU"/>
        </w:rPr>
      </w:pPr>
      <w:r w:rsidRPr="00EE0CE1">
        <w:rPr>
          <w:rFonts w:ascii="Times New Roman" w:eastAsia="Times New Roman" w:hAnsi="Times New Roman" w:cs="Times New Roman"/>
          <w:color w:val="353438"/>
          <w:sz w:val="17"/>
          <w:szCs w:val="17"/>
          <w:lang w:val="ru-RU" w:eastAsia="ru-RU"/>
        </w:rPr>
        <w:t xml:space="preserve">Уповноважена особа </w:t>
      </w:r>
      <w:r w:rsidR="00252779" w:rsidRPr="00EE0CE1">
        <w:rPr>
          <w:rFonts w:ascii="Times New Roman" w:eastAsia="Times New Roman" w:hAnsi="Times New Roman" w:cs="Times New Roman"/>
          <w:color w:val="353438"/>
          <w:sz w:val="17"/>
          <w:szCs w:val="17"/>
          <w:lang w:val="ru-RU" w:eastAsia="ru-RU"/>
        </w:rPr>
        <w:t xml:space="preserve">                                                             </w:t>
      </w:r>
      <w:r w:rsidRPr="00EE0CE1">
        <w:rPr>
          <w:rFonts w:ascii="Times New Roman" w:eastAsia="Times New Roman" w:hAnsi="Times New Roman" w:cs="Times New Roman"/>
          <w:color w:val="353438"/>
          <w:sz w:val="17"/>
          <w:szCs w:val="17"/>
          <w:u w:val="single"/>
          <w:lang w:val="ru-RU" w:eastAsia="ru-RU"/>
        </w:rPr>
        <w:t>Л.П.Проценко</w:t>
      </w:r>
      <w:r w:rsidR="00252779" w:rsidRPr="00EE0CE1">
        <w:rPr>
          <w:rFonts w:ascii="Times New Roman" w:eastAsia="Times New Roman" w:hAnsi="Times New Roman" w:cs="Times New Roman"/>
          <w:color w:val="353438"/>
          <w:sz w:val="17"/>
          <w:szCs w:val="17"/>
          <w:u w:val="single"/>
          <w:lang w:val="ru-RU" w:eastAsia="ru-RU"/>
        </w:rPr>
        <w:t>_____________</w:t>
      </w:r>
    </w:p>
    <w:sectPr w:rsidR="00252779" w:rsidRPr="00EE0CE1" w:rsidSect="00EE0CE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779"/>
    <w:rsid w:val="00252779"/>
    <w:rsid w:val="00385964"/>
    <w:rsid w:val="003F2181"/>
    <w:rsid w:val="005A3294"/>
    <w:rsid w:val="009E35F2"/>
    <w:rsid w:val="00EE0CE1"/>
    <w:rsid w:val="00F8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2779"/>
  </w:style>
  <w:style w:type="paragraph" w:styleId="a3">
    <w:name w:val="Normal (Web)"/>
    <w:basedOn w:val="a"/>
    <w:uiPriority w:val="99"/>
    <w:unhideWhenUsed/>
    <w:rsid w:val="002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252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2779"/>
  </w:style>
  <w:style w:type="paragraph" w:styleId="a3">
    <w:name w:val="Normal (Web)"/>
    <w:basedOn w:val="a"/>
    <w:uiPriority w:val="99"/>
    <w:unhideWhenUsed/>
    <w:rsid w:val="002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25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C158-1748-4EFB-8825-B44D987C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2018-03-30T05:05:00Z</cp:lastPrinted>
  <dcterms:created xsi:type="dcterms:W3CDTF">2018-03-30T05:48:00Z</dcterms:created>
  <dcterms:modified xsi:type="dcterms:W3CDTF">2018-03-30T05:48:00Z</dcterms:modified>
</cp:coreProperties>
</file>