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D379E">
        <w:rPr>
          <w:rFonts w:ascii="Times New Roman" w:hAnsi="Times New Roman" w:cs="Times New Roman"/>
          <w:color w:val="FFFFFF"/>
          <w:sz w:val="28"/>
          <w:szCs w:val="28"/>
        </w:rPr>
        <w:t>СЬК</w:t>
      </w:r>
      <w:r w:rsidRPr="00726FD4">
        <w:rPr>
          <w:rFonts w:ascii="Times New Roman" w:hAnsi="Times New Roman" w:cs="Times New Roman"/>
          <w:color w:val="FFFFFF"/>
          <w:sz w:val="28"/>
          <w:szCs w:val="28"/>
        </w:rPr>
        <w:t xml:space="preserve">             </w:t>
      </w:r>
      <w:r w:rsidRPr="00AD379E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AD37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CC5C0" wp14:editId="70DB1ED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79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D379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79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7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379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D379E" w:rsidRPr="00AD379E" w:rsidRDefault="00AD379E" w:rsidP="00AD3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9E" w:rsidRPr="00726FD4" w:rsidRDefault="00AD379E" w:rsidP="00AD37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7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D379E">
        <w:rPr>
          <w:rFonts w:ascii="Times New Roman" w:hAnsi="Times New Roman" w:cs="Times New Roman"/>
          <w:sz w:val="28"/>
          <w:szCs w:val="28"/>
        </w:rPr>
        <w:t xml:space="preserve"> </w:t>
      </w:r>
      <w:r w:rsidR="00726FD4">
        <w:rPr>
          <w:rFonts w:ascii="Times New Roman" w:hAnsi="Times New Roman" w:cs="Times New Roman"/>
          <w:sz w:val="28"/>
          <w:szCs w:val="28"/>
          <w:u w:val="single"/>
        </w:rPr>
        <w:t>11.0</w:t>
      </w:r>
      <w:r w:rsidR="00726FD4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26FD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26FD4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AD379E">
        <w:rPr>
          <w:rFonts w:ascii="Times New Roman" w:hAnsi="Times New Roman" w:cs="Times New Roman"/>
          <w:sz w:val="28"/>
          <w:szCs w:val="28"/>
        </w:rPr>
        <w:t xml:space="preserve"> № </w:t>
      </w:r>
      <w:r w:rsidRPr="00AD37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6FD4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7B5076" w:rsidRPr="00AE7594" w:rsidRDefault="007B5076" w:rsidP="007B5076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z w:val="25"/>
          <w:szCs w:val="25"/>
          <w:lang w:val="uk-UA" w:eastAsia="ru-RU"/>
        </w:rPr>
      </w:pPr>
      <w:r w:rsidRPr="00AE759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AE759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</w:p>
    <w:p w:rsidR="007B5076" w:rsidRPr="00AE7594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7B5076" w:rsidRPr="00AD379E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7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рішення 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Черкаської 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від 25.12.2015 № 1429 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до рішення 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Черкаської 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від 23.04.2014 № 427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визначення генерального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замовника відповідального за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і проведення процедур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 за рамковими угодами»</w:t>
      </w:r>
    </w:p>
    <w:p w:rsidR="007B5076" w:rsidRPr="00AE7594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5076" w:rsidRPr="00AE7594" w:rsidRDefault="007B5076" w:rsidP="007B5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5076" w:rsidRPr="00AE7594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AE7594">
        <w:rPr>
          <w:rFonts w:ascii="Times New Roman" w:hAnsi="Times New Roman" w:cs="Times New Roman"/>
          <w:sz w:val="28"/>
          <w:szCs w:val="28"/>
          <w:lang w:val="uk-UA"/>
        </w:rPr>
        <w:t>статті 40</w:t>
      </w:r>
      <w:r w:rsidRPr="00AE7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759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13 Закону </w:t>
      </w:r>
      <w:r w:rsidRPr="00AE7594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здійснення державних закупівель,</w:t>
      </w:r>
      <w:r w:rsidRPr="00AE75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7594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департаменту житлово-комунального комплексу Черкаської міської ради, виконавчий комітет Черкаської міської ради</w:t>
      </w:r>
    </w:p>
    <w:p w:rsidR="007B5076" w:rsidRPr="00AE7594" w:rsidRDefault="007B5076" w:rsidP="007B5076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7B5076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виконавчого комітету від </w:t>
      </w:r>
      <w:r w:rsidR="001C6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25.12.2015 № 1429 «Про внесення змін до рішення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23.04.2014 № 427 «Про визначення генерального замовника відповідального за організацію і проведення процедур закупівель за рамковими угодами», а саме: викласти пункт </w:t>
      </w:r>
      <w:r w:rsidR="001C6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наступній редакції:</w:t>
      </w:r>
    </w:p>
    <w:p w:rsidR="001C6BA2" w:rsidRDefault="007B5076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6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після затвердження нової структури виконавчих органів Черкаської міської ради.» </w:t>
      </w:r>
    </w:p>
    <w:p w:rsidR="007B5076" w:rsidRDefault="001C6BA2" w:rsidP="007B507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B5076"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7B5076"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Гончарова</w:t>
      </w:r>
      <w:proofErr w:type="spellEnd"/>
      <w:r w:rsidR="007B5076" w:rsidRPr="00AE7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</w:t>
      </w:r>
    </w:p>
    <w:p w:rsidR="007B5076" w:rsidRDefault="007B5076" w:rsidP="007B5076">
      <w:pPr>
        <w:tabs>
          <w:tab w:val="right" w:pos="9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5076" w:rsidRDefault="007B5076" w:rsidP="007B5076">
      <w:pPr>
        <w:tabs>
          <w:tab w:val="right" w:pos="9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5076" w:rsidRPr="00240BF0" w:rsidRDefault="007B5076" w:rsidP="007B5076">
      <w:pPr>
        <w:tabs>
          <w:tab w:val="right" w:pos="9752"/>
        </w:tabs>
        <w:spacing w:after="0" w:line="240" w:lineRule="auto"/>
        <w:jc w:val="both"/>
        <w:rPr>
          <w:rFonts w:ascii="Academy" w:eastAsia="Times New Roman" w:hAnsi="Academy" w:cs="Times New Roman"/>
          <w:sz w:val="25"/>
          <w:szCs w:val="25"/>
          <w:lang w:val="uk-UA" w:eastAsia="ru-RU"/>
        </w:rPr>
      </w:pPr>
      <w:r w:rsidRPr="00240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</w:t>
      </w:r>
      <w:r w:rsidRPr="00240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А.В. Бондаренко </w:t>
      </w:r>
    </w:p>
    <w:p w:rsidR="007B5076" w:rsidRPr="00AD379E" w:rsidRDefault="007B5076" w:rsidP="00AD379E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cademy" w:eastAsia="Times New Roman" w:hAnsi="Academy" w:cs="Times New Roman"/>
          <w:sz w:val="25"/>
          <w:szCs w:val="25"/>
          <w:lang w:val="en-US" w:eastAsia="ru-RU"/>
        </w:rPr>
      </w:pPr>
    </w:p>
    <w:p w:rsidR="00DE4AFF" w:rsidRPr="00AD379E" w:rsidRDefault="00DE4AFF">
      <w:pPr>
        <w:rPr>
          <w:lang w:val="en-US"/>
        </w:rPr>
      </w:pPr>
    </w:p>
    <w:sectPr w:rsidR="00DE4AFF" w:rsidRPr="00A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6"/>
    <w:rsid w:val="001C6BA2"/>
    <w:rsid w:val="00726FD4"/>
    <w:rsid w:val="007B5076"/>
    <w:rsid w:val="00AD379E"/>
    <w:rsid w:val="00D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Наталія</dc:creator>
  <cp:lastModifiedBy>Гаврилова Жанна</cp:lastModifiedBy>
  <cp:revision>5</cp:revision>
  <dcterms:created xsi:type="dcterms:W3CDTF">2016-01-11T10:06:00Z</dcterms:created>
  <dcterms:modified xsi:type="dcterms:W3CDTF">2016-01-11T10:48:00Z</dcterms:modified>
</cp:coreProperties>
</file>