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890C36" w:rsidTr="00890C36">
        <w:trPr>
          <w:trHeight w:val="1418"/>
        </w:trPr>
        <w:tc>
          <w:tcPr>
            <w:tcW w:w="8613" w:type="dxa"/>
          </w:tcPr>
          <w:p w:rsidR="00890C36" w:rsidRDefault="00890C3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ПИТАННЯ, ВКЛЮЧЕНІ ДЛЯ РОЗГЛЯДУ НА</w:t>
            </w:r>
          </w:p>
          <w:p w:rsidR="00890C36" w:rsidRDefault="00890C3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890C36" w:rsidRDefault="00890C3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890C36" w:rsidRDefault="006B5A0D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27 червня 2019</w:t>
            </w:r>
            <w:r w:rsidR="00890C36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890C36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08.30   </w:t>
            </w:r>
          </w:p>
          <w:p w:rsidR="00890C36" w:rsidRDefault="00890C36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890C36" w:rsidTr="00890C36">
        <w:trPr>
          <w:trHeight w:val="986"/>
        </w:trPr>
        <w:tc>
          <w:tcPr>
            <w:tcW w:w="8613" w:type="dxa"/>
            <w:hideMark/>
          </w:tcPr>
          <w:p w:rsidR="00890C36" w:rsidRDefault="00890C36" w:rsidP="00890C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встановлення розміру внесків за обслуговування вузлів комерційного обліку теплової енергії та постачання гарячої води власникам (співвласникам) будівель, які приєднані до мереж КПТМ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Черкаситеплокомуненерго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890C36" w:rsidRDefault="00890C36" w:rsidP="00890C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встановлення граничного рівня цін на окремі види ритуальних послуг </w:t>
            </w:r>
          </w:p>
          <w:p w:rsidR="00890C36" w:rsidRPr="00890C36" w:rsidRDefault="00890C36" w:rsidP="00890C36">
            <w:pPr>
              <w:rPr>
                <w:sz w:val="28"/>
                <w:szCs w:val="28"/>
                <w:lang w:val="uk-UA" w:eastAsia="en-US"/>
              </w:rPr>
            </w:pPr>
            <w:r w:rsidRPr="00890C36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90C36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 w:rsidRPr="00890C36">
              <w:rPr>
                <w:sz w:val="28"/>
                <w:szCs w:val="28"/>
                <w:lang w:val="uk-UA" w:eastAsia="en-US"/>
              </w:rPr>
              <w:t xml:space="preserve">       </w:t>
            </w:r>
          </w:p>
          <w:p w:rsidR="00890C36" w:rsidRPr="006B5A0D" w:rsidRDefault="00890C36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</w:t>
            </w:r>
            <w:r w:rsidR="006B5A0D">
              <w:rPr>
                <w:sz w:val="28"/>
                <w:szCs w:val="28"/>
                <w:lang w:val="uk-UA" w:eastAsia="en-US"/>
              </w:rPr>
              <w:t>артамент економіки та розвитку</w:t>
            </w:r>
          </w:p>
          <w:p w:rsidR="006B5A0D" w:rsidRPr="006B5A0D" w:rsidRDefault="006B5A0D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890C36" w:rsidRDefault="00890C36" w:rsidP="009E260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Інформація про виконання доручення міського голови  щодо  підготовки проекту рішення виконкому  про черговість виконання поточного ремонту доріг </w:t>
            </w:r>
          </w:p>
          <w:p w:rsidR="00890C36" w:rsidRDefault="00890C36" w:rsidP="009E260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тимчасову заборону руху транспортних засобів вулицею Гагаріна </w:t>
            </w:r>
          </w:p>
          <w:p w:rsidR="00890C36" w:rsidRDefault="00890C36" w:rsidP="009E260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програму капітального ремонту та реконструкції багатоквартирних житлових будинків та їх прибудинкових територій (крім ОСББ та ЖБК) у місті Черкаси на 2019 рік»</w:t>
            </w:r>
          </w:p>
          <w:p w:rsidR="00890C36" w:rsidRDefault="00890C3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Юрій Вікторович        </w:t>
            </w:r>
          </w:p>
          <w:p w:rsidR="00890C36" w:rsidRDefault="00890C3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890C36" w:rsidRDefault="00890C36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6241F" w:rsidRDefault="00F6241F"/>
    <w:sectPr w:rsidR="00F6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DF"/>
    <w:rsid w:val="004176AE"/>
    <w:rsid w:val="00432AA4"/>
    <w:rsid w:val="00643CDF"/>
    <w:rsid w:val="006B5A0D"/>
    <w:rsid w:val="00890C36"/>
    <w:rsid w:val="00F6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C36"/>
    <w:pPr>
      <w:ind w:left="720"/>
      <w:contextualSpacing/>
    </w:pPr>
  </w:style>
  <w:style w:type="table" w:styleId="a4">
    <w:name w:val="Table Grid"/>
    <w:basedOn w:val="a1"/>
    <w:rsid w:val="00890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C36"/>
    <w:pPr>
      <w:ind w:left="720"/>
      <w:contextualSpacing/>
    </w:pPr>
  </w:style>
  <w:style w:type="table" w:styleId="a4">
    <w:name w:val="Table Grid"/>
    <w:basedOn w:val="a1"/>
    <w:rsid w:val="00890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2019-06-26T06:46:00Z</cp:lastPrinted>
  <dcterms:created xsi:type="dcterms:W3CDTF">2019-06-26T06:53:00Z</dcterms:created>
  <dcterms:modified xsi:type="dcterms:W3CDTF">2019-06-26T06:53:00Z</dcterms:modified>
</cp:coreProperties>
</file>