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458F8" w:rsidTr="006458F8">
        <w:tc>
          <w:tcPr>
            <w:tcW w:w="9571" w:type="dxa"/>
          </w:tcPr>
          <w:p w:rsidR="006458F8" w:rsidRDefault="006458F8">
            <w:pPr>
              <w:jc w:val="center"/>
              <w:rPr>
                <w:b/>
                <w:i/>
                <w:sz w:val="28"/>
                <w:szCs w:val="28"/>
                <w:lang w:val="uk-UA" w:eastAsia="en-US"/>
              </w:rPr>
            </w:pPr>
            <w:r>
              <w:rPr>
                <w:b/>
                <w:i/>
                <w:sz w:val="28"/>
                <w:szCs w:val="28"/>
                <w:lang w:val="uk-UA" w:eastAsia="en-US"/>
              </w:rPr>
              <w:t xml:space="preserve">      ПИТАННЯ, ВКЛЮЧЕНІ ДЛЯ РОЗГЛЯДУ НА</w:t>
            </w:r>
          </w:p>
          <w:p w:rsidR="006458F8" w:rsidRDefault="006458F8">
            <w:pPr>
              <w:jc w:val="center"/>
              <w:rPr>
                <w:b/>
                <w:i/>
                <w:sz w:val="28"/>
                <w:szCs w:val="28"/>
                <w:lang w:val="uk-UA" w:eastAsia="en-US"/>
              </w:rPr>
            </w:pPr>
            <w:r>
              <w:rPr>
                <w:b/>
                <w:i/>
                <w:sz w:val="28"/>
                <w:szCs w:val="28"/>
                <w:lang w:val="uk-UA" w:eastAsia="en-US"/>
              </w:rPr>
              <w:t>ЗАСІДАННІ ВИКОНКОМУ</w:t>
            </w:r>
          </w:p>
          <w:p w:rsidR="006458F8" w:rsidRDefault="006458F8">
            <w:pPr>
              <w:rPr>
                <w:b/>
                <w:i/>
                <w:sz w:val="28"/>
                <w:szCs w:val="28"/>
                <w:lang w:val="uk-UA" w:eastAsia="en-US"/>
              </w:rPr>
            </w:pPr>
          </w:p>
          <w:p w:rsidR="006458F8" w:rsidRDefault="0072224A">
            <w:pPr>
              <w:rPr>
                <w:i/>
                <w:sz w:val="28"/>
                <w:szCs w:val="28"/>
                <w:lang w:val="uk-UA" w:eastAsia="en-US"/>
              </w:rPr>
            </w:pPr>
            <w:r>
              <w:rPr>
                <w:b/>
                <w:i/>
                <w:sz w:val="28"/>
                <w:szCs w:val="28"/>
                <w:u w:val="single"/>
                <w:lang w:val="uk-UA" w:eastAsia="en-US"/>
              </w:rPr>
              <w:t xml:space="preserve"> 17</w:t>
            </w:r>
            <w:r w:rsidR="003F20E1">
              <w:rPr>
                <w:b/>
                <w:i/>
                <w:sz w:val="28"/>
                <w:szCs w:val="28"/>
                <w:u w:val="single"/>
                <w:lang w:val="uk-UA" w:eastAsia="en-US"/>
              </w:rPr>
              <w:t xml:space="preserve"> серпня</w:t>
            </w:r>
            <w:r w:rsidR="006458F8">
              <w:rPr>
                <w:b/>
                <w:i/>
                <w:sz w:val="28"/>
                <w:szCs w:val="28"/>
                <w:u w:val="single"/>
                <w:lang w:val="uk-UA" w:eastAsia="en-US"/>
              </w:rPr>
              <w:t xml:space="preserve"> 2021 року </w:t>
            </w:r>
            <w:r w:rsidR="006458F8">
              <w:rPr>
                <w:b/>
                <w:i/>
                <w:sz w:val="28"/>
                <w:szCs w:val="28"/>
                <w:lang w:val="uk-UA" w:eastAsia="en-US"/>
              </w:rPr>
              <w:t xml:space="preserve">                                                              </w:t>
            </w:r>
            <w:r w:rsidR="009760D4">
              <w:rPr>
                <w:b/>
                <w:i/>
                <w:sz w:val="28"/>
                <w:szCs w:val="28"/>
                <w:lang w:val="en-US" w:eastAsia="en-US"/>
              </w:rPr>
              <w:t xml:space="preserve">    </w:t>
            </w:r>
            <w:bookmarkStart w:id="0" w:name="_GoBack"/>
            <w:bookmarkEnd w:id="0"/>
            <w:r w:rsidR="006458F8">
              <w:rPr>
                <w:b/>
                <w:i/>
                <w:sz w:val="28"/>
                <w:szCs w:val="28"/>
                <w:lang w:val="uk-UA" w:eastAsia="en-US"/>
              </w:rPr>
              <w:t xml:space="preserve">      </w:t>
            </w:r>
            <w:r w:rsidR="003F20E1">
              <w:rPr>
                <w:b/>
                <w:i/>
                <w:sz w:val="28"/>
                <w:szCs w:val="28"/>
                <w:lang w:val="en-US" w:eastAsia="en-US"/>
              </w:rPr>
              <w:t xml:space="preserve">        </w:t>
            </w:r>
            <w:r w:rsidR="006458F8">
              <w:rPr>
                <w:b/>
                <w:i/>
                <w:sz w:val="28"/>
                <w:szCs w:val="28"/>
                <w:lang w:val="uk-UA" w:eastAsia="en-US"/>
              </w:rPr>
              <w:t xml:space="preserve"> </w:t>
            </w:r>
            <w:r w:rsidR="003F20E1">
              <w:rPr>
                <w:b/>
                <w:i/>
                <w:sz w:val="28"/>
                <w:szCs w:val="28"/>
                <w:u w:val="single"/>
                <w:lang w:val="uk-UA" w:eastAsia="en-US"/>
              </w:rPr>
              <w:t xml:space="preserve"> </w:t>
            </w:r>
            <w:r w:rsidR="00CC519C">
              <w:rPr>
                <w:b/>
                <w:i/>
                <w:sz w:val="28"/>
                <w:szCs w:val="28"/>
                <w:u w:val="single"/>
                <w:lang w:val="uk-UA" w:eastAsia="en-US"/>
              </w:rPr>
              <w:t>10</w:t>
            </w:r>
            <w:r w:rsidR="003F20E1">
              <w:rPr>
                <w:b/>
                <w:i/>
                <w:sz w:val="28"/>
                <w:szCs w:val="28"/>
                <w:u w:val="single"/>
                <w:lang w:val="uk-UA" w:eastAsia="en-US"/>
              </w:rPr>
              <w:t>.00</w:t>
            </w:r>
            <w:r w:rsidR="006458F8">
              <w:rPr>
                <w:i/>
                <w:sz w:val="28"/>
                <w:szCs w:val="28"/>
                <w:lang w:val="uk-UA" w:eastAsia="en-US"/>
              </w:rPr>
              <w:t xml:space="preserve"> </w:t>
            </w:r>
          </w:p>
          <w:p w:rsidR="006458F8" w:rsidRDefault="006458F8">
            <w:pPr>
              <w:rPr>
                <w:sz w:val="28"/>
                <w:szCs w:val="28"/>
                <w:lang w:val="uk-UA" w:eastAsia="en-US"/>
              </w:rPr>
            </w:pPr>
          </w:p>
        </w:tc>
      </w:tr>
      <w:tr w:rsidR="006458F8" w:rsidTr="006458F8">
        <w:tc>
          <w:tcPr>
            <w:tcW w:w="9571" w:type="dxa"/>
            <w:hideMark/>
          </w:tcPr>
          <w:p w:rsidR="006458F8" w:rsidRDefault="006458F8" w:rsidP="006458F8">
            <w:pPr>
              <w:pStyle w:val="a3"/>
              <w:numPr>
                <w:ilvl w:val="0"/>
                <w:numId w:val="1"/>
              </w:numPr>
              <w:rPr>
                <w:sz w:val="28"/>
                <w:szCs w:val="28"/>
                <w:lang w:val="uk-UA" w:eastAsia="en-US"/>
              </w:rPr>
            </w:pPr>
            <w:r>
              <w:rPr>
                <w:sz w:val="28"/>
                <w:szCs w:val="28"/>
                <w:lang w:val="uk-UA" w:eastAsia="en-US"/>
              </w:rPr>
              <w:t>Про  надання статусу неповнолітньому</w:t>
            </w:r>
          </w:p>
          <w:p w:rsidR="006458F8" w:rsidRDefault="006458F8" w:rsidP="006458F8">
            <w:pPr>
              <w:pStyle w:val="a3"/>
              <w:numPr>
                <w:ilvl w:val="0"/>
                <w:numId w:val="1"/>
              </w:numPr>
              <w:rPr>
                <w:sz w:val="28"/>
                <w:szCs w:val="28"/>
                <w:lang w:val="uk-UA" w:eastAsia="en-US"/>
              </w:rPr>
            </w:pPr>
            <w:r>
              <w:rPr>
                <w:sz w:val="28"/>
                <w:szCs w:val="28"/>
                <w:lang w:val="uk-UA" w:eastAsia="en-US"/>
              </w:rPr>
              <w:t xml:space="preserve">Про влаштування  неповнолітнього до державного закладу </w:t>
            </w:r>
          </w:p>
          <w:p w:rsidR="006458F8" w:rsidRPr="006458F8" w:rsidRDefault="006458F8" w:rsidP="006458F8">
            <w:pPr>
              <w:pStyle w:val="a3"/>
              <w:numPr>
                <w:ilvl w:val="0"/>
                <w:numId w:val="1"/>
              </w:numPr>
              <w:rPr>
                <w:sz w:val="28"/>
                <w:szCs w:val="28"/>
                <w:lang w:val="uk-UA" w:eastAsia="en-US"/>
              </w:rPr>
            </w:pPr>
            <w:r>
              <w:rPr>
                <w:sz w:val="28"/>
                <w:szCs w:val="28"/>
                <w:lang w:val="uk-UA" w:eastAsia="en-US"/>
              </w:rPr>
              <w:t xml:space="preserve">Про влаштування  неповнолітнього до державного закладу </w:t>
            </w:r>
          </w:p>
          <w:p w:rsidR="006458F8" w:rsidRDefault="006458F8" w:rsidP="00122E39">
            <w:pPr>
              <w:pStyle w:val="a3"/>
              <w:numPr>
                <w:ilvl w:val="0"/>
                <w:numId w:val="1"/>
              </w:numPr>
              <w:rPr>
                <w:sz w:val="28"/>
                <w:szCs w:val="28"/>
                <w:lang w:val="uk-UA" w:eastAsia="en-US"/>
              </w:rPr>
            </w:pPr>
            <w:r>
              <w:rPr>
                <w:sz w:val="28"/>
                <w:szCs w:val="28"/>
                <w:lang w:val="uk-UA" w:eastAsia="en-US"/>
              </w:rPr>
              <w:t xml:space="preserve"> Про затвердження висновку служби у справах дітей </w:t>
            </w:r>
          </w:p>
          <w:p w:rsidR="006458F8" w:rsidRDefault="006458F8" w:rsidP="00122E39">
            <w:pPr>
              <w:pStyle w:val="a3"/>
              <w:numPr>
                <w:ilvl w:val="0"/>
                <w:numId w:val="1"/>
              </w:numPr>
              <w:rPr>
                <w:sz w:val="28"/>
                <w:szCs w:val="28"/>
                <w:lang w:val="uk-UA" w:eastAsia="en-US"/>
              </w:rPr>
            </w:pPr>
            <w:r>
              <w:rPr>
                <w:sz w:val="28"/>
                <w:szCs w:val="28"/>
                <w:lang w:val="uk-UA" w:eastAsia="en-US"/>
              </w:rPr>
              <w:t xml:space="preserve"> Про затвердження висновку служби у справах дітей </w:t>
            </w:r>
          </w:p>
          <w:p w:rsidR="006458F8" w:rsidRDefault="006458F8" w:rsidP="00122E39">
            <w:pPr>
              <w:pStyle w:val="a3"/>
              <w:numPr>
                <w:ilvl w:val="0"/>
                <w:numId w:val="1"/>
              </w:numPr>
              <w:rPr>
                <w:sz w:val="28"/>
                <w:szCs w:val="28"/>
                <w:lang w:val="uk-UA" w:eastAsia="en-US"/>
              </w:rPr>
            </w:pPr>
            <w:r>
              <w:rPr>
                <w:sz w:val="28"/>
                <w:szCs w:val="28"/>
                <w:lang w:val="uk-UA" w:eastAsia="en-US"/>
              </w:rPr>
              <w:t xml:space="preserve"> Про затвердження висновку служби у справах дітей </w:t>
            </w:r>
          </w:p>
          <w:p w:rsidR="0072224A" w:rsidRDefault="0072224A" w:rsidP="00122E39">
            <w:pPr>
              <w:pStyle w:val="a3"/>
              <w:numPr>
                <w:ilvl w:val="0"/>
                <w:numId w:val="1"/>
              </w:numPr>
              <w:rPr>
                <w:sz w:val="28"/>
                <w:szCs w:val="28"/>
                <w:lang w:val="uk-UA" w:eastAsia="en-US"/>
              </w:rPr>
            </w:pPr>
            <w:r>
              <w:rPr>
                <w:sz w:val="28"/>
                <w:szCs w:val="28"/>
                <w:lang w:val="uk-UA" w:eastAsia="en-US"/>
              </w:rPr>
              <w:t>Про затвердження висновку служби у справах дітей</w:t>
            </w:r>
          </w:p>
          <w:p w:rsidR="0072224A" w:rsidRDefault="0072224A" w:rsidP="00122E39">
            <w:pPr>
              <w:pStyle w:val="a3"/>
              <w:numPr>
                <w:ilvl w:val="0"/>
                <w:numId w:val="1"/>
              </w:numPr>
              <w:rPr>
                <w:sz w:val="28"/>
                <w:szCs w:val="28"/>
                <w:lang w:val="uk-UA" w:eastAsia="en-US"/>
              </w:rPr>
            </w:pPr>
            <w:r>
              <w:rPr>
                <w:sz w:val="28"/>
                <w:szCs w:val="28"/>
                <w:lang w:val="uk-UA" w:eastAsia="en-US"/>
              </w:rPr>
              <w:t>Про затвердження висновку служби у справах дітей</w:t>
            </w:r>
          </w:p>
          <w:p w:rsidR="0072224A" w:rsidRDefault="0072224A" w:rsidP="00122E39">
            <w:pPr>
              <w:pStyle w:val="a3"/>
              <w:numPr>
                <w:ilvl w:val="0"/>
                <w:numId w:val="1"/>
              </w:numPr>
              <w:rPr>
                <w:sz w:val="28"/>
                <w:szCs w:val="28"/>
                <w:lang w:val="uk-UA" w:eastAsia="en-US"/>
              </w:rPr>
            </w:pPr>
            <w:r>
              <w:rPr>
                <w:sz w:val="28"/>
                <w:szCs w:val="28"/>
                <w:lang w:val="uk-UA" w:eastAsia="en-US"/>
              </w:rPr>
              <w:t>Про затвердження висновку служби у справах дітей</w:t>
            </w:r>
          </w:p>
          <w:p w:rsidR="006458F8" w:rsidRDefault="006458F8" w:rsidP="006458F8">
            <w:pPr>
              <w:pStyle w:val="a3"/>
              <w:numPr>
                <w:ilvl w:val="0"/>
                <w:numId w:val="1"/>
              </w:numPr>
              <w:rPr>
                <w:sz w:val="28"/>
                <w:szCs w:val="28"/>
                <w:lang w:val="uk-UA" w:eastAsia="en-US"/>
              </w:rPr>
            </w:pPr>
            <w:r w:rsidRPr="006458F8">
              <w:rPr>
                <w:sz w:val="28"/>
                <w:szCs w:val="28"/>
                <w:lang w:val="uk-UA" w:eastAsia="en-US"/>
              </w:rPr>
              <w:t xml:space="preserve"> </w:t>
            </w:r>
            <w:r>
              <w:rPr>
                <w:sz w:val="28"/>
                <w:szCs w:val="28"/>
                <w:lang w:val="uk-UA" w:eastAsia="en-US"/>
              </w:rPr>
              <w:t xml:space="preserve">Про доцільність продовження цілодобового перебування в закладі, який здійснює  інституційний догляд і виховання дітей </w:t>
            </w:r>
          </w:p>
          <w:p w:rsidR="006458F8" w:rsidRDefault="009760D4" w:rsidP="006458F8">
            <w:pPr>
              <w:pStyle w:val="a3"/>
              <w:numPr>
                <w:ilvl w:val="0"/>
                <w:numId w:val="1"/>
              </w:numPr>
              <w:rPr>
                <w:sz w:val="28"/>
                <w:szCs w:val="28"/>
                <w:lang w:val="uk-UA" w:eastAsia="en-US"/>
              </w:rPr>
            </w:pPr>
            <w:r w:rsidRPr="009760D4">
              <w:rPr>
                <w:sz w:val="28"/>
                <w:szCs w:val="28"/>
                <w:lang w:eastAsia="en-US"/>
              </w:rPr>
              <w:t xml:space="preserve"> </w:t>
            </w:r>
            <w:r w:rsidR="006458F8">
              <w:rPr>
                <w:sz w:val="28"/>
                <w:szCs w:val="28"/>
                <w:lang w:val="uk-UA" w:eastAsia="en-US"/>
              </w:rPr>
              <w:t>Про доцільність продовження цілодобового перебування в закладі, який здійснює  інституційний догляд і виховання дітей</w:t>
            </w:r>
          </w:p>
          <w:p w:rsidR="006458F8" w:rsidRDefault="009760D4" w:rsidP="006458F8">
            <w:pPr>
              <w:pStyle w:val="a3"/>
              <w:numPr>
                <w:ilvl w:val="0"/>
                <w:numId w:val="1"/>
              </w:numPr>
              <w:rPr>
                <w:sz w:val="28"/>
                <w:szCs w:val="28"/>
                <w:lang w:val="uk-UA" w:eastAsia="en-US"/>
              </w:rPr>
            </w:pPr>
            <w:r w:rsidRPr="009760D4">
              <w:rPr>
                <w:sz w:val="28"/>
                <w:szCs w:val="28"/>
                <w:lang w:eastAsia="en-US"/>
              </w:rPr>
              <w:t xml:space="preserve"> </w:t>
            </w:r>
            <w:r w:rsidR="006458F8">
              <w:rPr>
                <w:sz w:val="28"/>
                <w:szCs w:val="28"/>
                <w:lang w:val="uk-UA" w:eastAsia="en-US"/>
              </w:rPr>
              <w:t>Про доцільність влаштування на  цілодобове  перебування в закладі, який здійснює  інституційний догляд і виховання дітей</w:t>
            </w:r>
          </w:p>
          <w:p w:rsidR="0072224A" w:rsidRDefault="0072224A" w:rsidP="0072224A">
            <w:pPr>
              <w:pStyle w:val="a3"/>
              <w:numPr>
                <w:ilvl w:val="0"/>
                <w:numId w:val="1"/>
              </w:numPr>
              <w:rPr>
                <w:sz w:val="28"/>
                <w:szCs w:val="28"/>
                <w:lang w:val="uk-UA" w:eastAsia="en-US"/>
              </w:rPr>
            </w:pPr>
            <w:r>
              <w:rPr>
                <w:sz w:val="28"/>
                <w:szCs w:val="28"/>
                <w:lang w:val="uk-UA" w:eastAsia="en-US"/>
              </w:rPr>
              <w:t xml:space="preserve"> Про доцільність влаштування на  цілодобове  перебування в закладі, який здійснює  інституційний догляд і виховання дітей</w:t>
            </w:r>
          </w:p>
          <w:p w:rsidR="0072224A" w:rsidRPr="0072224A" w:rsidRDefault="0072224A" w:rsidP="0072224A">
            <w:pPr>
              <w:pStyle w:val="a3"/>
              <w:numPr>
                <w:ilvl w:val="0"/>
                <w:numId w:val="1"/>
              </w:numPr>
              <w:rPr>
                <w:sz w:val="28"/>
                <w:szCs w:val="28"/>
                <w:lang w:val="uk-UA" w:eastAsia="en-US"/>
              </w:rPr>
            </w:pPr>
            <w:r>
              <w:rPr>
                <w:sz w:val="28"/>
                <w:szCs w:val="28"/>
                <w:lang w:val="uk-UA" w:eastAsia="en-US"/>
              </w:rPr>
              <w:t xml:space="preserve"> Про доцільність влаштування на  цілодобове  перебування в закладі, який здійснює  інституційний догляд і виховання дітей</w:t>
            </w:r>
          </w:p>
          <w:p w:rsidR="0072224A" w:rsidRPr="0072224A" w:rsidRDefault="0072224A" w:rsidP="0072224A">
            <w:pPr>
              <w:pStyle w:val="a3"/>
              <w:numPr>
                <w:ilvl w:val="0"/>
                <w:numId w:val="1"/>
              </w:numPr>
              <w:rPr>
                <w:sz w:val="28"/>
                <w:szCs w:val="28"/>
                <w:lang w:val="uk-UA" w:eastAsia="en-US"/>
              </w:rPr>
            </w:pPr>
            <w:r>
              <w:rPr>
                <w:sz w:val="28"/>
                <w:szCs w:val="28"/>
                <w:lang w:val="uk-UA" w:eastAsia="en-US"/>
              </w:rPr>
              <w:t xml:space="preserve"> Про встановлення опіки над малолітнім </w:t>
            </w:r>
          </w:p>
          <w:p w:rsidR="006458F8" w:rsidRPr="006458F8" w:rsidRDefault="006458F8" w:rsidP="006458F8">
            <w:pPr>
              <w:rPr>
                <w:sz w:val="28"/>
                <w:szCs w:val="28"/>
                <w:lang w:val="uk-UA" w:eastAsia="en-US"/>
              </w:rPr>
            </w:pPr>
            <w:r w:rsidRPr="006458F8">
              <w:rPr>
                <w:b/>
                <w:sz w:val="28"/>
                <w:szCs w:val="28"/>
                <w:lang w:val="uk-UA" w:eastAsia="en-US"/>
              </w:rPr>
              <w:t xml:space="preserve">Доповідає: </w:t>
            </w:r>
            <w:r w:rsidRPr="006458F8">
              <w:rPr>
                <w:sz w:val="28"/>
                <w:szCs w:val="28"/>
                <w:lang w:val="uk-UA" w:eastAsia="en-US"/>
              </w:rPr>
              <w:t xml:space="preserve">Шишлюк Світлана Олександрівна </w:t>
            </w:r>
          </w:p>
          <w:p w:rsidR="006458F8" w:rsidRPr="00CC519C" w:rsidRDefault="006458F8">
            <w:pPr>
              <w:rPr>
                <w:sz w:val="28"/>
                <w:szCs w:val="28"/>
                <w:lang w:eastAsia="en-US"/>
              </w:rPr>
            </w:pPr>
            <w:r>
              <w:rPr>
                <w:b/>
                <w:sz w:val="28"/>
                <w:szCs w:val="28"/>
                <w:lang w:val="uk-UA" w:eastAsia="en-US"/>
              </w:rPr>
              <w:t>Відповідальний за підготовку:</w:t>
            </w:r>
            <w:r>
              <w:rPr>
                <w:sz w:val="28"/>
                <w:szCs w:val="28"/>
                <w:lang w:val="uk-UA" w:eastAsia="en-US"/>
              </w:rPr>
              <w:t xml:space="preserve"> служба у справах дітей.</w:t>
            </w:r>
          </w:p>
          <w:p w:rsidR="003F20E1" w:rsidRPr="00CC519C" w:rsidRDefault="003F20E1">
            <w:pPr>
              <w:rPr>
                <w:sz w:val="28"/>
                <w:szCs w:val="28"/>
                <w:lang w:eastAsia="en-US"/>
              </w:rPr>
            </w:pPr>
          </w:p>
        </w:tc>
      </w:tr>
      <w:tr w:rsidR="006458F8" w:rsidTr="006458F8">
        <w:tc>
          <w:tcPr>
            <w:tcW w:w="9571" w:type="dxa"/>
            <w:hideMark/>
          </w:tcPr>
          <w:p w:rsidR="006458F8" w:rsidRDefault="006458F8" w:rsidP="00122E39">
            <w:pPr>
              <w:pStyle w:val="a3"/>
              <w:numPr>
                <w:ilvl w:val="0"/>
                <w:numId w:val="1"/>
              </w:numPr>
              <w:rPr>
                <w:sz w:val="28"/>
                <w:szCs w:val="28"/>
                <w:lang w:val="uk-UA" w:eastAsia="en-US"/>
              </w:rPr>
            </w:pPr>
            <w:r>
              <w:rPr>
                <w:sz w:val="28"/>
                <w:szCs w:val="28"/>
                <w:lang w:val="uk-UA" w:eastAsia="en-US"/>
              </w:rPr>
              <w:t xml:space="preserve"> Про  звіт щодо виконання бюджету Черкаської міської територіальної громади за I півріччя 2021 року </w:t>
            </w:r>
          </w:p>
          <w:p w:rsidR="00A90593" w:rsidRDefault="00A90593" w:rsidP="00122E39">
            <w:pPr>
              <w:pStyle w:val="a3"/>
              <w:numPr>
                <w:ilvl w:val="0"/>
                <w:numId w:val="1"/>
              </w:numPr>
              <w:rPr>
                <w:sz w:val="28"/>
                <w:szCs w:val="28"/>
                <w:lang w:val="uk-UA" w:eastAsia="en-US"/>
              </w:rPr>
            </w:pPr>
            <w:r>
              <w:rPr>
                <w:sz w:val="28"/>
                <w:szCs w:val="28"/>
                <w:lang w:val="uk-UA" w:eastAsia="en-US"/>
              </w:rPr>
              <w:t xml:space="preserve"> Про схвалення прогнозу бюджету Черкаської територіальної громади на 2022-2024 роки </w:t>
            </w:r>
          </w:p>
          <w:p w:rsidR="006458F8" w:rsidRDefault="006458F8">
            <w:pPr>
              <w:rPr>
                <w:sz w:val="28"/>
                <w:szCs w:val="28"/>
                <w:lang w:val="uk-UA" w:eastAsia="en-US"/>
              </w:rPr>
            </w:pPr>
            <w:r>
              <w:rPr>
                <w:b/>
                <w:sz w:val="28"/>
                <w:szCs w:val="28"/>
                <w:lang w:val="uk-UA" w:eastAsia="en-US"/>
              </w:rPr>
              <w:t xml:space="preserve">Доповідає: </w:t>
            </w:r>
            <w:r>
              <w:rPr>
                <w:sz w:val="28"/>
                <w:szCs w:val="28"/>
                <w:lang w:val="uk-UA" w:eastAsia="en-US"/>
              </w:rPr>
              <w:t xml:space="preserve"> Харенко Тетяна  Іванівна     </w:t>
            </w:r>
          </w:p>
          <w:p w:rsidR="006458F8" w:rsidRPr="00CC519C" w:rsidRDefault="006458F8" w:rsidP="006458F8">
            <w:pPr>
              <w:rPr>
                <w:sz w:val="28"/>
                <w:szCs w:val="28"/>
                <w:lang w:eastAsia="en-US"/>
              </w:rPr>
            </w:pPr>
            <w:r>
              <w:rPr>
                <w:b/>
                <w:sz w:val="28"/>
                <w:szCs w:val="28"/>
                <w:lang w:val="uk-UA" w:eastAsia="en-US"/>
              </w:rPr>
              <w:t xml:space="preserve">Відповідальний за підготовку: </w:t>
            </w:r>
            <w:r>
              <w:rPr>
                <w:sz w:val="28"/>
                <w:szCs w:val="28"/>
                <w:lang w:val="uk-UA" w:eastAsia="en-US"/>
              </w:rPr>
              <w:t xml:space="preserve"> департамент фінансової політики. </w:t>
            </w:r>
          </w:p>
          <w:p w:rsidR="003F20E1" w:rsidRPr="00CC519C" w:rsidRDefault="003F20E1" w:rsidP="006458F8">
            <w:pPr>
              <w:rPr>
                <w:sz w:val="28"/>
                <w:szCs w:val="28"/>
                <w:lang w:eastAsia="en-US"/>
              </w:rPr>
            </w:pPr>
          </w:p>
        </w:tc>
      </w:tr>
      <w:tr w:rsidR="004A3672" w:rsidTr="006458F8">
        <w:tc>
          <w:tcPr>
            <w:tcW w:w="9571" w:type="dxa"/>
          </w:tcPr>
          <w:p w:rsidR="004A3672" w:rsidRDefault="004A3672" w:rsidP="00122E39">
            <w:pPr>
              <w:pStyle w:val="a3"/>
              <w:numPr>
                <w:ilvl w:val="0"/>
                <w:numId w:val="1"/>
              </w:numPr>
              <w:rPr>
                <w:sz w:val="28"/>
                <w:szCs w:val="28"/>
                <w:lang w:val="uk-UA" w:eastAsia="en-US"/>
              </w:rPr>
            </w:pPr>
            <w:r>
              <w:rPr>
                <w:sz w:val="28"/>
                <w:szCs w:val="28"/>
                <w:lang w:val="uk-UA" w:eastAsia="en-US"/>
              </w:rPr>
              <w:t xml:space="preserve"> Про надання доручення департаменту управління справами та юридичного забезпечення </w:t>
            </w:r>
          </w:p>
          <w:p w:rsidR="004A3672" w:rsidRDefault="004A3672" w:rsidP="00122E39">
            <w:pPr>
              <w:pStyle w:val="a3"/>
              <w:numPr>
                <w:ilvl w:val="0"/>
                <w:numId w:val="1"/>
              </w:numPr>
              <w:rPr>
                <w:sz w:val="28"/>
                <w:szCs w:val="28"/>
                <w:lang w:val="uk-UA" w:eastAsia="en-US"/>
              </w:rPr>
            </w:pPr>
            <w:r>
              <w:rPr>
                <w:sz w:val="28"/>
                <w:szCs w:val="28"/>
                <w:lang w:val="uk-UA" w:eastAsia="en-US"/>
              </w:rPr>
              <w:t xml:space="preserve"> Про Стрижака М.Д.</w:t>
            </w:r>
          </w:p>
          <w:p w:rsidR="004A3672" w:rsidRDefault="004A3672" w:rsidP="004A3672">
            <w:pPr>
              <w:rPr>
                <w:sz w:val="28"/>
                <w:szCs w:val="28"/>
                <w:lang w:val="uk-UA" w:eastAsia="en-US"/>
              </w:rPr>
            </w:pPr>
            <w:r w:rsidRPr="004A3672">
              <w:rPr>
                <w:b/>
                <w:sz w:val="28"/>
                <w:szCs w:val="28"/>
                <w:lang w:val="uk-UA" w:eastAsia="en-US"/>
              </w:rPr>
              <w:t>Доповідає:</w:t>
            </w:r>
            <w:r w:rsidR="00A90593">
              <w:rPr>
                <w:sz w:val="28"/>
                <w:szCs w:val="28"/>
                <w:lang w:val="uk-UA" w:eastAsia="en-US"/>
              </w:rPr>
              <w:t xml:space="preserve"> Гончар Юрій Григорович </w:t>
            </w:r>
          </w:p>
          <w:p w:rsidR="004A3672" w:rsidRDefault="004A3672" w:rsidP="004A3672">
            <w:pPr>
              <w:rPr>
                <w:sz w:val="28"/>
                <w:szCs w:val="28"/>
                <w:lang w:val="uk-UA" w:eastAsia="en-US"/>
              </w:rPr>
            </w:pPr>
            <w:r w:rsidRPr="004A3672">
              <w:rPr>
                <w:b/>
                <w:sz w:val="28"/>
                <w:szCs w:val="28"/>
                <w:lang w:val="uk-UA" w:eastAsia="en-US"/>
              </w:rPr>
              <w:t>Відповідальний за підготовку:</w:t>
            </w:r>
            <w:r>
              <w:rPr>
                <w:sz w:val="28"/>
                <w:szCs w:val="28"/>
                <w:lang w:val="uk-UA" w:eastAsia="en-US"/>
              </w:rPr>
              <w:t xml:space="preserve"> департамент управління справами та юридичного забезпечення.</w:t>
            </w:r>
          </w:p>
          <w:p w:rsidR="004A3672" w:rsidRPr="004A3672" w:rsidRDefault="004A3672" w:rsidP="004A3672">
            <w:pPr>
              <w:rPr>
                <w:sz w:val="28"/>
                <w:szCs w:val="28"/>
                <w:lang w:val="uk-UA" w:eastAsia="en-US"/>
              </w:rPr>
            </w:pPr>
          </w:p>
        </w:tc>
      </w:tr>
      <w:tr w:rsidR="006458F8" w:rsidTr="006458F8">
        <w:tc>
          <w:tcPr>
            <w:tcW w:w="9571" w:type="dxa"/>
            <w:hideMark/>
          </w:tcPr>
          <w:p w:rsidR="006458F8" w:rsidRDefault="003F20E1" w:rsidP="00122E39">
            <w:pPr>
              <w:pStyle w:val="a3"/>
              <w:numPr>
                <w:ilvl w:val="0"/>
                <w:numId w:val="1"/>
              </w:numPr>
              <w:rPr>
                <w:sz w:val="28"/>
                <w:szCs w:val="28"/>
                <w:lang w:val="uk-UA" w:eastAsia="en-US"/>
              </w:rPr>
            </w:pPr>
            <w:r w:rsidRPr="003F20E1">
              <w:rPr>
                <w:sz w:val="28"/>
                <w:szCs w:val="28"/>
                <w:lang w:eastAsia="en-US"/>
              </w:rPr>
              <w:t xml:space="preserve"> </w:t>
            </w:r>
            <w:r w:rsidR="006458F8">
              <w:rPr>
                <w:sz w:val="28"/>
                <w:szCs w:val="28"/>
                <w:lang w:val="uk-UA" w:eastAsia="en-US"/>
              </w:rPr>
              <w:t xml:space="preserve">Про надання дозволу на оформлення договорів купівлі - продажу від імені недієздатної </w:t>
            </w:r>
          </w:p>
          <w:p w:rsidR="006458F8" w:rsidRDefault="006458F8" w:rsidP="00122E39">
            <w:pPr>
              <w:pStyle w:val="a3"/>
              <w:numPr>
                <w:ilvl w:val="0"/>
                <w:numId w:val="1"/>
              </w:numPr>
              <w:rPr>
                <w:sz w:val="28"/>
                <w:szCs w:val="28"/>
                <w:lang w:val="uk-UA" w:eastAsia="en-US"/>
              </w:rPr>
            </w:pPr>
            <w:r>
              <w:rPr>
                <w:sz w:val="28"/>
                <w:szCs w:val="28"/>
                <w:lang w:val="uk-UA" w:eastAsia="en-US"/>
              </w:rPr>
              <w:t xml:space="preserve"> Про надання дозволу на дарування квартири </w:t>
            </w:r>
          </w:p>
          <w:p w:rsidR="006458F8" w:rsidRDefault="006458F8" w:rsidP="00122E39">
            <w:pPr>
              <w:pStyle w:val="a3"/>
              <w:numPr>
                <w:ilvl w:val="0"/>
                <w:numId w:val="1"/>
              </w:numPr>
              <w:rPr>
                <w:sz w:val="28"/>
                <w:szCs w:val="28"/>
                <w:lang w:val="uk-UA" w:eastAsia="en-US"/>
              </w:rPr>
            </w:pPr>
            <w:r>
              <w:rPr>
                <w:sz w:val="28"/>
                <w:szCs w:val="28"/>
                <w:lang w:val="uk-UA" w:eastAsia="en-US"/>
              </w:rPr>
              <w:lastRenderedPageBreak/>
              <w:t xml:space="preserve"> Про влаштування недієздатного до психоневрологічного інтернату </w:t>
            </w:r>
          </w:p>
          <w:p w:rsidR="006458F8" w:rsidRDefault="006458F8" w:rsidP="00122E39">
            <w:pPr>
              <w:pStyle w:val="a3"/>
              <w:numPr>
                <w:ilvl w:val="0"/>
                <w:numId w:val="1"/>
              </w:numPr>
              <w:rPr>
                <w:sz w:val="28"/>
                <w:szCs w:val="28"/>
                <w:lang w:val="uk-UA" w:eastAsia="en-US"/>
              </w:rPr>
            </w:pPr>
            <w:r>
              <w:rPr>
                <w:sz w:val="28"/>
                <w:szCs w:val="28"/>
                <w:lang w:val="uk-UA" w:eastAsia="en-US"/>
              </w:rPr>
              <w:t xml:space="preserve"> Про надання матеріальної допомоги </w:t>
            </w:r>
          </w:p>
          <w:p w:rsidR="0072224A" w:rsidRDefault="0072224A" w:rsidP="00122E39">
            <w:pPr>
              <w:pStyle w:val="a3"/>
              <w:numPr>
                <w:ilvl w:val="0"/>
                <w:numId w:val="1"/>
              </w:numPr>
              <w:rPr>
                <w:sz w:val="28"/>
                <w:szCs w:val="28"/>
                <w:lang w:val="uk-UA" w:eastAsia="en-US"/>
              </w:rPr>
            </w:pPr>
            <w:r>
              <w:rPr>
                <w:sz w:val="28"/>
                <w:szCs w:val="28"/>
                <w:lang w:val="uk-UA" w:eastAsia="en-US"/>
              </w:rPr>
              <w:t xml:space="preserve"> Про визнання таким, що втратило чинність рішення виконкому від 21.07.2020 № 631 «Про комісію для формування пропозицій щодо потреби в субвенції …» </w:t>
            </w:r>
          </w:p>
          <w:p w:rsidR="006458F8" w:rsidRDefault="006458F8">
            <w:pPr>
              <w:rPr>
                <w:sz w:val="28"/>
                <w:szCs w:val="28"/>
                <w:lang w:val="uk-UA" w:eastAsia="en-US"/>
              </w:rPr>
            </w:pPr>
            <w:r>
              <w:rPr>
                <w:b/>
                <w:sz w:val="28"/>
                <w:szCs w:val="28"/>
                <w:lang w:val="uk-UA" w:eastAsia="en-US"/>
              </w:rPr>
              <w:t xml:space="preserve">Доповідає: </w:t>
            </w:r>
            <w:r>
              <w:rPr>
                <w:sz w:val="28"/>
                <w:szCs w:val="28"/>
                <w:lang w:val="uk-UA" w:eastAsia="en-US"/>
              </w:rPr>
              <w:t xml:space="preserve"> Данченко Євгеній Михайлович   </w:t>
            </w:r>
          </w:p>
          <w:p w:rsidR="006458F8" w:rsidRPr="00CC519C" w:rsidRDefault="006458F8">
            <w:pPr>
              <w:rPr>
                <w:sz w:val="28"/>
                <w:szCs w:val="28"/>
                <w:lang w:eastAsia="en-US"/>
              </w:rPr>
            </w:pPr>
            <w:r>
              <w:rPr>
                <w:b/>
                <w:sz w:val="28"/>
                <w:szCs w:val="28"/>
                <w:lang w:val="uk-UA" w:eastAsia="en-US"/>
              </w:rPr>
              <w:t xml:space="preserve">Відповідальний за підготовку: </w:t>
            </w:r>
            <w:r>
              <w:rPr>
                <w:sz w:val="28"/>
                <w:szCs w:val="28"/>
                <w:lang w:val="uk-UA" w:eastAsia="en-US"/>
              </w:rPr>
              <w:t xml:space="preserve">департамент соціальної політики. </w:t>
            </w:r>
          </w:p>
          <w:p w:rsidR="003F20E1" w:rsidRPr="00CC519C" w:rsidRDefault="003F20E1">
            <w:pPr>
              <w:rPr>
                <w:sz w:val="28"/>
                <w:szCs w:val="28"/>
                <w:lang w:eastAsia="en-US"/>
              </w:rPr>
            </w:pPr>
          </w:p>
        </w:tc>
      </w:tr>
      <w:tr w:rsidR="00CC519C" w:rsidTr="006458F8">
        <w:tc>
          <w:tcPr>
            <w:tcW w:w="9571" w:type="dxa"/>
          </w:tcPr>
          <w:p w:rsidR="00CC519C" w:rsidRPr="00CC519C" w:rsidRDefault="00CC519C" w:rsidP="00122E39">
            <w:pPr>
              <w:pStyle w:val="a3"/>
              <w:numPr>
                <w:ilvl w:val="0"/>
                <w:numId w:val="1"/>
              </w:numPr>
              <w:rPr>
                <w:sz w:val="28"/>
                <w:szCs w:val="28"/>
                <w:lang w:eastAsia="en-US"/>
              </w:rPr>
            </w:pPr>
            <w:r w:rsidRPr="00CC519C">
              <w:rPr>
                <w:sz w:val="28"/>
                <w:szCs w:val="28"/>
                <w:lang w:eastAsia="en-US"/>
              </w:rPr>
              <w:lastRenderedPageBreak/>
              <w:t xml:space="preserve"> </w:t>
            </w:r>
            <w:r>
              <w:rPr>
                <w:sz w:val="28"/>
                <w:szCs w:val="28"/>
                <w:lang w:val="uk-UA" w:eastAsia="en-US"/>
              </w:rPr>
              <w:t>Про внесення змін до рішення виконкому від 14.07.2021 №697 «Про затвердження фінансового плану комунальному підприємству «Благоустрій»</w:t>
            </w:r>
          </w:p>
          <w:p w:rsidR="00CC519C" w:rsidRPr="00CC519C" w:rsidRDefault="00CC519C" w:rsidP="00122E39">
            <w:pPr>
              <w:pStyle w:val="a3"/>
              <w:numPr>
                <w:ilvl w:val="0"/>
                <w:numId w:val="1"/>
              </w:numPr>
              <w:rPr>
                <w:sz w:val="28"/>
                <w:szCs w:val="28"/>
                <w:lang w:eastAsia="en-US"/>
              </w:rPr>
            </w:pPr>
            <w:r>
              <w:rPr>
                <w:sz w:val="28"/>
                <w:szCs w:val="28"/>
                <w:lang w:val="uk-UA" w:eastAsia="en-US"/>
              </w:rPr>
              <w:t xml:space="preserve"> Про утворення комісії для прийому-передачі на баланс КП </w:t>
            </w:r>
            <w:r w:rsidR="00D64EE2">
              <w:rPr>
                <w:sz w:val="28"/>
                <w:szCs w:val="28"/>
                <w:lang w:val="uk-UA" w:eastAsia="en-US"/>
              </w:rPr>
              <w:t>«</w:t>
            </w:r>
            <w:r>
              <w:rPr>
                <w:sz w:val="28"/>
                <w:szCs w:val="28"/>
                <w:lang w:val="uk-UA" w:eastAsia="en-US"/>
              </w:rPr>
              <w:t>Черкасиводоканал</w:t>
            </w:r>
            <w:r w:rsidR="00D64EE2">
              <w:rPr>
                <w:sz w:val="28"/>
                <w:szCs w:val="28"/>
                <w:lang w:val="uk-UA" w:eastAsia="en-US"/>
              </w:rPr>
              <w:t>»</w:t>
            </w:r>
            <w:r>
              <w:rPr>
                <w:sz w:val="28"/>
                <w:szCs w:val="28"/>
                <w:lang w:val="uk-UA" w:eastAsia="en-US"/>
              </w:rPr>
              <w:t xml:space="preserve"> мереж водопостачання  до житлового будинку по вул. Симиренківській, 2/1</w:t>
            </w:r>
          </w:p>
          <w:p w:rsidR="00CC519C" w:rsidRPr="00CC519C" w:rsidRDefault="00CC519C" w:rsidP="00122E39">
            <w:pPr>
              <w:pStyle w:val="a3"/>
              <w:numPr>
                <w:ilvl w:val="0"/>
                <w:numId w:val="1"/>
              </w:numPr>
              <w:rPr>
                <w:sz w:val="28"/>
                <w:szCs w:val="28"/>
                <w:lang w:eastAsia="en-US"/>
              </w:rPr>
            </w:pPr>
            <w:r>
              <w:rPr>
                <w:sz w:val="28"/>
                <w:szCs w:val="28"/>
                <w:lang w:val="uk-UA" w:eastAsia="en-US"/>
              </w:rPr>
              <w:t xml:space="preserve"> Про утворення комісії для прийому-передачі на баланс КП </w:t>
            </w:r>
            <w:r w:rsidR="00D64EE2">
              <w:rPr>
                <w:sz w:val="28"/>
                <w:szCs w:val="28"/>
                <w:lang w:val="uk-UA" w:eastAsia="en-US"/>
              </w:rPr>
              <w:t>«</w:t>
            </w:r>
            <w:r>
              <w:rPr>
                <w:sz w:val="28"/>
                <w:szCs w:val="28"/>
                <w:lang w:val="uk-UA" w:eastAsia="en-US"/>
              </w:rPr>
              <w:t>Черкасиводоканал</w:t>
            </w:r>
            <w:r w:rsidR="00D64EE2">
              <w:rPr>
                <w:sz w:val="28"/>
                <w:szCs w:val="28"/>
                <w:lang w:val="uk-UA" w:eastAsia="en-US"/>
              </w:rPr>
              <w:t>»</w:t>
            </w:r>
            <w:r>
              <w:rPr>
                <w:sz w:val="28"/>
                <w:szCs w:val="28"/>
                <w:lang w:val="uk-UA" w:eastAsia="en-US"/>
              </w:rPr>
              <w:t xml:space="preserve"> мереж водопостачання  до житлового будинку по вул. Симиренківській, 2/2</w:t>
            </w:r>
          </w:p>
          <w:p w:rsidR="00CC519C" w:rsidRPr="00F66023" w:rsidRDefault="00CC519C" w:rsidP="00CC519C">
            <w:pPr>
              <w:rPr>
                <w:sz w:val="28"/>
                <w:szCs w:val="28"/>
                <w:lang w:val="uk-UA" w:eastAsia="en-US"/>
              </w:rPr>
            </w:pPr>
            <w:r w:rsidRPr="00F66023">
              <w:rPr>
                <w:b/>
                <w:sz w:val="28"/>
                <w:szCs w:val="28"/>
                <w:lang w:val="uk-UA" w:eastAsia="en-US"/>
              </w:rPr>
              <w:t>Доповідає:</w:t>
            </w:r>
            <w:r>
              <w:rPr>
                <w:b/>
                <w:sz w:val="28"/>
                <w:szCs w:val="28"/>
                <w:lang w:val="uk-UA" w:eastAsia="en-US"/>
              </w:rPr>
              <w:t xml:space="preserve"> </w:t>
            </w:r>
            <w:r>
              <w:rPr>
                <w:sz w:val="28"/>
                <w:szCs w:val="28"/>
                <w:lang w:val="uk-UA" w:eastAsia="en-US"/>
              </w:rPr>
              <w:t xml:space="preserve">Удод Ірина Іванівна   </w:t>
            </w:r>
          </w:p>
          <w:p w:rsidR="00CC519C" w:rsidRPr="006844AD" w:rsidRDefault="00CC519C" w:rsidP="00CC519C">
            <w:pPr>
              <w:rPr>
                <w:sz w:val="28"/>
                <w:szCs w:val="28"/>
                <w:lang w:eastAsia="en-US"/>
              </w:rPr>
            </w:pPr>
            <w:r w:rsidRPr="00453368">
              <w:rPr>
                <w:b/>
                <w:sz w:val="28"/>
                <w:szCs w:val="28"/>
                <w:lang w:val="uk-UA" w:eastAsia="en-US"/>
              </w:rPr>
              <w:t>Відповідальний за підготовку:</w:t>
            </w:r>
            <w:r>
              <w:rPr>
                <w:b/>
                <w:sz w:val="28"/>
                <w:szCs w:val="28"/>
                <w:lang w:val="uk-UA" w:eastAsia="en-US"/>
              </w:rPr>
              <w:t xml:space="preserve"> </w:t>
            </w:r>
            <w:r>
              <w:rPr>
                <w:sz w:val="28"/>
                <w:szCs w:val="28"/>
                <w:lang w:val="uk-UA" w:eastAsia="en-US"/>
              </w:rPr>
              <w:t>департамент економіки.</w:t>
            </w:r>
          </w:p>
          <w:p w:rsidR="00CC519C" w:rsidRPr="00CC519C" w:rsidRDefault="00CC519C" w:rsidP="00CC519C">
            <w:pPr>
              <w:rPr>
                <w:sz w:val="28"/>
                <w:szCs w:val="28"/>
                <w:lang w:val="uk-UA" w:eastAsia="en-US"/>
              </w:rPr>
            </w:pPr>
            <w:r>
              <w:rPr>
                <w:sz w:val="28"/>
                <w:szCs w:val="28"/>
                <w:lang w:val="uk-UA" w:eastAsia="en-US"/>
              </w:rPr>
              <w:t xml:space="preserve"> </w:t>
            </w:r>
          </w:p>
        </w:tc>
      </w:tr>
      <w:tr w:rsidR="006458F8" w:rsidTr="006458F8">
        <w:tc>
          <w:tcPr>
            <w:tcW w:w="9571" w:type="dxa"/>
            <w:hideMark/>
          </w:tcPr>
          <w:p w:rsidR="006458F8" w:rsidRDefault="006458F8" w:rsidP="00122E39">
            <w:pPr>
              <w:pStyle w:val="a3"/>
              <w:numPr>
                <w:ilvl w:val="0"/>
                <w:numId w:val="1"/>
              </w:numPr>
              <w:rPr>
                <w:sz w:val="28"/>
                <w:szCs w:val="28"/>
                <w:lang w:val="uk-UA" w:eastAsia="en-US"/>
              </w:rPr>
            </w:pPr>
            <w:r>
              <w:rPr>
                <w:sz w:val="28"/>
                <w:szCs w:val="28"/>
                <w:lang w:val="uk-UA" w:eastAsia="en-US"/>
              </w:rPr>
              <w:t xml:space="preserve"> Про  проект рішення міської ради «Про внесення змін до рішення міської ради «Про затвердження програми забезпечення техногенної та пожежної безпеки на території міста Черкаси, захисту населення від надзвичайних ситуацій техногенного, природного, соціального , воєнного характеру на період 2019 - 2022 роки» із змінами» </w:t>
            </w:r>
          </w:p>
          <w:p w:rsidR="00A90593" w:rsidRDefault="00A90593" w:rsidP="00122E39">
            <w:pPr>
              <w:pStyle w:val="a3"/>
              <w:numPr>
                <w:ilvl w:val="0"/>
                <w:numId w:val="1"/>
              </w:numPr>
              <w:rPr>
                <w:sz w:val="28"/>
                <w:szCs w:val="28"/>
                <w:lang w:val="uk-UA" w:eastAsia="en-US"/>
              </w:rPr>
            </w:pPr>
            <w:r>
              <w:rPr>
                <w:sz w:val="28"/>
                <w:szCs w:val="28"/>
                <w:lang w:val="uk-UA" w:eastAsia="en-US"/>
              </w:rPr>
              <w:t xml:space="preserve"> Про тимчасову заборону руху транспортних засобів </w:t>
            </w:r>
          </w:p>
          <w:p w:rsidR="00A90593" w:rsidRDefault="00A90593" w:rsidP="00122E39">
            <w:pPr>
              <w:pStyle w:val="a3"/>
              <w:numPr>
                <w:ilvl w:val="0"/>
                <w:numId w:val="1"/>
              </w:numPr>
              <w:rPr>
                <w:sz w:val="28"/>
                <w:szCs w:val="28"/>
                <w:lang w:val="uk-UA" w:eastAsia="en-US"/>
              </w:rPr>
            </w:pPr>
            <w:r>
              <w:rPr>
                <w:sz w:val="28"/>
                <w:szCs w:val="28"/>
                <w:lang w:val="uk-UA" w:eastAsia="en-US"/>
              </w:rPr>
              <w:t xml:space="preserve"> Про тимчасову заборону руху транспортних засобів вулицею Хрещатик </w:t>
            </w:r>
          </w:p>
          <w:p w:rsidR="006458F8" w:rsidRPr="006458F8" w:rsidRDefault="006458F8" w:rsidP="006458F8">
            <w:pPr>
              <w:rPr>
                <w:sz w:val="28"/>
                <w:szCs w:val="28"/>
                <w:lang w:val="uk-UA" w:eastAsia="en-US"/>
              </w:rPr>
            </w:pPr>
            <w:r w:rsidRPr="006458F8">
              <w:rPr>
                <w:b/>
                <w:sz w:val="28"/>
                <w:szCs w:val="28"/>
                <w:lang w:val="uk-UA" w:eastAsia="en-US"/>
              </w:rPr>
              <w:t xml:space="preserve">Доповідає: </w:t>
            </w:r>
            <w:r w:rsidRPr="006458F8">
              <w:rPr>
                <w:sz w:val="28"/>
                <w:szCs w:val="28"/>
                <w:lang w:val="uk-UA" w:eastAsia="en-US"/>
              </w:rPr>
              <w:t xml:space="preserve"> Яценко Олександр Олексійович    </w:t>
            </w:r>
          </w:p>
          <w:p w:rsidR="006458F8" w:rsidRPr="00CC519C" w:rsidRDefault="006458F8">
            <w:pPr>
              <w:rPr>
                <w:sz w:val="28"/>
                <w:szCs w:val="28"/>
                <w:lang w:eastAsia="en-US"/>
              </w:rPr>
            </w:pPr>
            <w:r>
              <w:rPr>
                <w:b/>
                <w:sz w:val="28"/>
                <w:szCs w:val="28"/>
                <w:lang w:val="uk-UA" w:eastAsia="en-US"/>
              </w:rPr>
              <w:t xml:space="preserve">Відповідальний за підготовку: </w:t>
            </w:r>
            <w:r>
              <w:rPr>
                <w:sz w:val="28"/>
                <w:szCs w:val="28"/>
                <w:lang w:val="uk-UA" w:eastAsia="en-US"/>
              </w:rPr>
              <w:t>департамент ЖКК.</w:t>
            </w:r>
          </w:p>
          <w:p w:rsidR="003F20E1" w:rsidRPr="00CC519C" w:rsidRDefault="003F20E1">
            <w:pPr>
              <w:rPr>
                <w:sz w:val="28"/>
                <w:szCs w:val="28"/>
                <w:lang w:eastAsia="en-US"/>
              </w:rPr>
            </w:pPr>
          </w:p>
        </w:tc>
      </w:tr>
      <w:tr w:rsidR="00A90593" w:rsidRPr="00A90593" w:rsidTr="006458F8">
        <w:tc>
          <w:tcPr>
            <w:tcW w:w="9571" w:type="dxa"/>
          </w:tcPr>
          <w:p w:rsidR="00A90593" w:rsidRDefault="00A90593" w:rsidP="00122E39">
            <w:pPr>
              <w:pStyle w:val="a3"/>
              <w:numPr>
                <w:ilvl w:val="0"/>
                <w:numId w:val="1"/>
              </w:numPr>
              <w:rPr>
                <w:sz w:val="28"/>
                <w:szCs w:val="28"/>
                <w:lang w:val="uk-UA" w:eastAsia="en-US"/>
              </w:rPr>
            </w:pPr>
            <w:r>
              <w:rPr>
                <w:sz w:val="28"/>
                <w:szCs w:val="28"/>
                <w:lang w:val="uk-UA" w:eastAsia="en-US"/>
              </w:rPr>
              <w:t xml:space="preserve"> Про продовження строку дії дозволу на розміщення зовнішньої реклами  ФОП Кононенко О.В.</w:t>
            </w:r>
          </w:p>
          <w:p w:rsidR="00A90593" w:rsidRDefault="00A90593" w:rsidP="00122E39">
            <w:pPr>
              <w:pStyle w:val="a3"/>
              <w:numPr>
                <w:ilvl w:val="0"/>
                <w:numId w:val="1"/>
              </w:numPr>
              <w:rPr>
                <w:sz w:val="28"/>
                <w:szCs w:val="28"/>
                <w:lang w:val="uk-UA" w:eastAsia="en-US"/>
              </w:rPr>
            </w:pPr>
            <w:r>
              <w:rPr>
                <w:sz w:val="28"/>
                <w:szCs w:val="28"/>
                <w:lang w:val="uk-UA" w:eastAsia="en-US"/>
              </w:rPr>
              <w:t xml:space="preserve"> Про продовження строку дії дозволу на розміщення зовнішньої реклами ФОП Чиженку О.П.</w:t>
            </w:r>
          </w:p>
          <w:p w:rsidR="00A90593" w:rsidRDefault="00A90593" w:rsidP="00122E39">
            <w:pPr>
              <w:pStyle w:val="a3"/>
              <w:numPr>
                <w:ilvl w:val="0"/>
                <w:numId w:val="1"/>
              </w:numPr>
              <w:rPr>
                <w:sz w:val="28"/>
                <w:szCs w:val="28"/>
                <w:lang w:val="uk-UA" w:eastAsia="en-US"/>
              </w:rPr>
            </w:pPr>
            <w:r>
              <w:rPr>
                <w:sz w:val="28"/>
                <w:szCs w:val="28"/>
                <w:lang w:val="uk-UA" w:eastAsia="en-US"/>
              </w:rPr>
              <w:t xml:space="preserve"> Про скасування дозволу на розміщення зовнішньої реклами, виданого на підставі рішення виконкому від 22.12.2020 № 1255 «Про надання дозволу на розміщення зовнішньої реклами ФОП Мовчан О.В.» </w:t>
            </w:r>
          </w:p>
          <w:p w:rsidR="00A90593" w:rsidRPr="006458F8" w:rsidRDefault="00A90593" w:rsidP="00A90593">
            <w:pPr>
              <w:rPr>
                <w:sz w:val="28"/>
                <w:szCs w:val="28"/>
                <w:lang w:val="uk-UA" w:eastAsia="en-US"/>
              </w:rPr>
            </w:pPr>
            <w:r w:rsidRPr="006458F8">
              <w:rPr>
                <w:b/>
                <w:sz w:val="28"/>
                <w:szCs w:val="28"/>
                <w:lang w:val="uk-UA" w:eastAsia="en-US"/>
              </w:rPr>
              <w:t xml:space="preserve">Доповідає: </w:t>
            </w:r>
            <w:r w:rsidRPr="006458F8">
              <w:rPr>
                <w:sz w:val="28"/>
                <w:szCs w:val="28"/>
                <w:lang w:val="uk-UA" w:eastAsia="en-US"/>
              </w:rPr>
              <w:t xml:space="preserve"> </w:t>
            </w:r>
            <w:r>
              <w:rPr>
                <w:sz w:val="28"/>
                <w:szCs w:val="28"/>
                <w:lang w:val="uk-UA" w:eastAsia="en-US"/>
              </w:rPr>
              <w:t xml:space="preserve">Савін Артур Олександрович </w:t>
            </w:r>
            <w:r w:rsidRPr="006458F8">
              <w:rPr>
                <w:sz w:val="28"/>
                <w:szCs w:val="28"/>
                <w:lang w:val="uk-UA" w:eastAsia="en-US"/>
              </w:rPr>
              <w:t xml:space="preserve">    </w:t>
            </w:r>
          </w:p>
          <w:p w:rsidR="00A90593" w:rsidRPr="00A90593" w:rsidRDefault="00A90593" w:rsidP="00A90593">
            <w:pPr>
              <w:rPr>
                <w:sz w:val="28"/>
                <w:szCs w:val="28"/>
                <w:lang w:val="uk-UA" w:eastAsia="en-US"/>
              </w:rPr>
            </w:pPr>
            <w:r w:rsidRPr="00A90593">
              <w:rPr>
                <w:b/>
                <w:sz w:val="28"/>
                <w:szCs w:val="28"/>
                <w:lang w:val="uk-UA" w:eastAsia="en-US"/>
              </w:rPr>
              <w:t>Відповідальний за підготовку:</w:t>
            </w:r>
            <w:r>
              <w:rPr>
                <w:b/>
                <w:sz w:val="28"/>
                <w:szCs w:val="28"/>
                <w:lang w:val="uk-UA" w:eastAsia="en-US"/>
              </w:rPr>
              <w:t xml:space="preserve"> </w:t>
            </w:r>
            <w:r w:rsidR="00D64EE2">
              <w:rPr>
                <w:sz w:val="28"/>
                <w:szCs w:val="28"/>
                <w:lang w:val="uk-UA" w:eastAsia="en-US"/>
              </w:rPr>
              <w:t>департамент архітектури та містобудування.</w:t>
            </w:r>
          </w:p>
        </w:tc>
      </w:tr>
      <w:tr w:rsidR="006458F8" w:rsidTr="006458F8">
        <w:tc>
          <w:tcPr>
            <w:tcW w:w="9571" w:type="dxa"/>
            <w:hideMark/>
          </w:tcPr>
          <w:p w:rsidR="004A3672" w:rsidRDefault="004A3672" w:rsidP="00A90593">
            <w:pPr>
              <w:rPr>
                <w:sz w:val="28"/>
                <w:szCs w:val="28"/>
                <w:lang w:val="uk-UA" w:eastAsia="en-US"/>
              </w:rPr>
            </w:pPr>
          </w:p>
        </w:tc>
      </w:tr>
    </w:tbl>
    <w:p w:rsidR="005A2205" w:rsidRPr="006458F8" w:rsidRDefault="005A2205">
      <w:pPr>
        <w:rPr>
          <w:lang w:val="uk-UA"/>
        </w:rPr>
      </w:pPr>
    </w:p>
    <w:sectPr w:rsidR="005A2205" w:rsidRPr="00645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29B7"/>
    <w:multiLevelType w:val="hybridMultilevel"/>
    <w:tmpl w:val="101C6E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B2"/>
    <w:rsid w:val="003F20E1"/>
    <w:rsid w:val="00486F19"/>
    <w:rsid w:val="004A3672"/>
    <w:rsid w:val="005A2205"/>
    <w:rsid w:val="006458F8"/>
    <w:rsid w:val="0072224A"/>
    <w:rsid w:val="00830AB2"/>
    <w:rsid w:val="009760D4"/>
    <w:rsid w:val="009B3FE0"/>
    <w:rsid w:val="009E0C21"/>
    <w:rsid w:val="00A90593"/>
    <w:rsid w:val="00CC519C"/>
    <w:rsid w:val="00D64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8F8"/>
    <w:pPr>
      <w:ind w:left="720"/>
      <w:contextualSpacing/>
    </w:pPr>
  </w:style>
  <w:style w:type="table" w:styleId="a4">
    <w:name w:val="Table Grid"/>
    <w:basedOn w:val="a1"/>
    <w:uiPriority w:val="59"/>
    <w:rsid w:val="00645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F20E1"/>
    <w:rPr>
      <w:rFonts w:ascii="Tahoma" w:hAnsi="Tahoma" w:cs="Tahoma"/>
      <w:sz w:val="16"/>
      <w:szCs w:val="16"/>
    </w:rPr>
  </w:style>
  <w:style w:type="character" w:customStyle="1" w:styleId="a6">
    <w:name w:val="Текст выноски Знак"/>
    <w:basedOn w:val="a0"/>
    <w:link w:val="a5"/>
    <w:uiPriority w:val="99"/>
    <w:semiHidden/>
    <w:rsid w:val="003F20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8F8"/>
    <w:pPr>
      <w:ind w:left="720"/>
      <w:contextualSpacing/>
    </w:pPr>
  </w:style>
  <w:style w:type="table" w:styleId="a4">
    <w:name w:val="Table Grid"/>
    <w:basedOn w:val="a1"/>
    <w:uiPriority w:val="59"/>
    <w:rsid w:val="00645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F20E1"/>
    <w:rPr>
      <w:rFonts w:ascii="Tahoma" w:hAnsi="Tahoma" w:cs="Tahoma"/>
      <w:sz w:val="16"/>
      <w:szCs w:val="16"/>
    </w:rPr>
  </w:style>
  <w:style w:type="character" w:customStyle="1" w:styleId="a6">
    <w:name w:val="Текст выноски Знак"/>
    <w:basedOn w:val="a0"/>
    <w:link w:val="a5"/>
    <w:uiPriority w:val="99"/>
    <w:semiHidden/>
    <w:rsid w:val="003F20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23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F8CD7-5E90-4772-849C-1A6E42B4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585</Words>
  <Characters>3337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Сайко Світлана</dc:creator>
  <cp:lastModifiedBy>Гаврилова Жанна</cp:lastModifiedBy>
  <cp:revision>13</cp:revision>
  <cp:lastPrinted>2021-08-16T05:22:00Z</cp:lastPrinted>
  <dcterms:created xsi:type="dcterms:W3CDTF">2021-08-09T12:59:00Z</dcterms:created>
  <dcterms:modified xsi:type="dcterms:W3CDTF">2021-08-16T06:41:00Z</dcterms:modified>
</cp:coreProperties>
</file>