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230AB" w:rsidTr="00BC460D">
        <w:trPr>
          <w:trHeight w:val="1418"/>
        </w:trPr>
        <w:tc>
          <w:tcPr>
            <w:tcW w:w="9464" w:type="dxa"/>
          </w:tcPr>
          <w:p w:rsidR="001230AB" w:rsidRDefault="001230A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1230AB" w:rsidRDefault="001230A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230AB" w:rsidRDefault="001230AB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230AB" w:rsidRPr="00D32D2F" w:rsidRDefault="001230AB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 w:rsidRPr="00D32D2F"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 w:rsidR="00AF459C"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15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D32D2F"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липня 2020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ро</w:t>
            </w:r>
            <w:r w:rsidRPr="00D32D2F">
              <w:rPr>
                <w:b/>
                <w:i/>
                <w:sz w:val="28"/>
                <w:szCs w:val="28"/>
                <w:lang w:val="uk-UA" w:eastAsia="en-US"/>
              </w:rPr>
              <w:t>ку</w:t>
            </w:r>
            <w:r w:rsidR="00D32D2F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</w:t>
            </w:r>
            <w:r w:rsid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D32D2F"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09.30</w:t>
            </w:r>
            <w:r w:rsidR="00D32D2F" w:rsidRPr="00D32D2F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D32D2F">
              <w:rPr>
                <w:i/>
                <w:sz w:val="28"/>
                <w:szCs w:val="28"/>
                <w:lang w:val="uk-UA" w:eastAsia="en-US"/>
              </w:rPr>
              <w:t xml:space="preserve">                      </w:t>
            </w:r>
          </w:p>
        </w:tc>
      </w:tr>
      <w:tr w:rsidR="001230AB" w:rsidTr="00BC460D">
        <w:trPr>
          <w:trHeight w:val="986"/>
        </w:trPr>
        <w:tc>
          <w:tcPr>
            <w:tcW w:w="9464" w:type="dxa"/>
          </w:tcPr>
          <w:p w:rsidR="001230AB" w:rsidRDefault="001230AB" w:rsidP="00570B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проект рішення міської ради «Про внесення змін до рішення міської ради від 27.12.2019 № 2-5671</w:t>
            </w:r>
            <w:r w:rsidR="00BC460D">
              <w:rPr>
                <w:sz w:val="28"/>
                <w:szCs w:val="28"/>
                <w:lang w:val="uk-UA" w:eastAsia="en-US"/>
              </w:rPr>
              <w:t xml:space="preserve"> «Про міський бюджет на 2020 р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230AB" w:rsidRDefault="001230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</w:t>
            </w:r>
          </w:p>
          <w:p w:rsidR="001230AB" w:rsidRDefault="001230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32D2F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D32D2F" w:rsidRDefault="00D32D2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230AB" w:rsidTr="00BC460D">
        <w:trPr>
          <w:trHeight w:val="986"/>
        </w:trPr>
        <w:tc>
          <w:tcPr>
            <w:tcW w:w="9464" w:type="dxa"/>
          </w:tcPr>
          <w:p w:rsidR="001230AB" w:rsidRDefault="001230AB" w:rsidP="00570B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соціально-економічного і культурного розвитку міста на 2020-2022 роки» </w:t>
            </w:r>
          </w:p>
          <w:p w:rsidR="001230AB" w:rsidRDefault="001230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</w:t>
            </w:r>
          </w:p>
          <w:p w:rsidR="001230AB" w:rsidRDefault="001230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32D2F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D32D2F" w:rsidRDefault="00D32D2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65EE8" w:rsidTr="00BC460D">
        <w:trPr>
          <w:trHeight w:val="986"/>
        </w:trPr>
        <w:tc>
          <w:tcPr>
            <w:tcW w:w="9464" w:type="dxa"/>
          </w:tcPr>
          <w:p w:rsidR="00565EE8" w:rsidRDefault="00565EE8" w:rsidP="00570B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відновлення режиму роботи Центру надання адміністративних послуг м. Черкаси</w:t>
            </w:r>
          </w:p>
          <w:p w:rsidR="00565EE8" w:rsidRDefault="00565EE8" w:rsidP="00565E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Гончар Юрій  Григорович                         </w:t>
            </w:r>
          </w:p>
          <w:p w:rsidR="00565EE8" w:rsidRDefault="00565EE8" w:rsidP="00D32D2F">
            <w:pPr>
              <w:rPr>
                <w:sz w:val="28"/>
                <w:szCs w:val="28"/>
                <w:lang w:val="uk-UA" w:eastAsia="en-US"/>
              </w:rPr>
            </w:pPr>
            <w:r w:rsidRPr="00565EE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65EE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управління справами </w:t>
            </w:r>
          </w:p>
          <w:p w:rsidR="00D32D2F" w:rsidRPr="00565EE8" w:rsidRDefault="00D32D2F" w:rsidP="00D32D2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230AB" w:rsidTr="00BC460D">
        <w:trPr>
          <w:trHeight w:val="986"/>
        </w:trPr>
        <w:tc>
          <w:tcPr>
            <w:tcW w:w="9464" w:type="dxa"/>
          </w:tcPr>
          <w:p w:rsidR="001230AB" w:rsidRDefault="001230AB" w:rsidP="001230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42709">
              <w:rPr>
                <w:sz w:val="28"/>
                <w:szCs w:val="28"/>
                <w:lang w:val="uk-UA" w:eastAsia="en-US"/>
              </w:rPr>
              <w:t>надання статусу дитини, позбавленої</w:t>
            </w:r>
            <w:r w:rsidR="00994465">
              <w:rPr>
                <w:sz w:val="28"/>
                <w:szCs w:val="28"/>
                <w:lang w:val="uk-UA" w:eastAsia="en-US"/>
              </w:rPr>
              <w:t xml:space="preserve"> </w:t>
            </w:r>
            <w:r w:rsidR="00942709">
              <w:rPr>
                <w:sz w:val="28"/>
                <w:szCs w:val="28"/>
                <w:lang w:val="uk-UA" w:eastAsia="en-US"/>
              </w:rPr>
              <w:t xml:space="preserve"> батьківського піклування неповнолітній </w:t>
            </w:r>
          </w:p>
          <w:p w:rsidR="00942709" w:rsidRDefault="00942709" w:rsidP="001230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1230AB" w:rsidRPr="001230AB" w:rsidRDefault="001230AB" w:rsidP="001230AB">
            <w:pPr>
              <w:rPr>
                <w:sz w:val="28"/>
                <w:szCs w:val="28"/>
                <w:lang w:val="uk-UA" w:eastAsia="en-US"/>
              </w:rPr>
            </w:pPr>
            <w:r w:rsidRPr="001230A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Шишлюк </w:t>
            </w:r>
            <w:r w:rsidR="00267871">
              <w:rPr>
                <w:sz w:val="28"/>
                <w:szCs w:val="28"/>
                <w:lang w:val="uk-UA" w:eastAsia="en-US"/>
              </w:rPr>
              <w:t xml:space="preserve"> 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Світлана Олександрівна                       </w:t>
            </w:r>
          </w:p>
          <w:p w:rsidR="001230AB" w:rsidRDefault="001230A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32D2F"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D32D2F" w:rsidRDefault="00D32D2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A285A" w:rsidTr="00BC460D">
        <w:trPr>
          <w:trHeight w:val="986"/>
        </w:trPr>
        <w:tc>
          <w:tcPr>
            <w:tcW w:w="9464" w:type="dxa"/>
          </w:tcPr>
          <w:p w:rsidR="00AA285A" w:rsidRP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A285A">
              <w:rPr>
                <w:sz w:val="28"/>
                <w:szCs w:val="28"/>
                <w:lang w:val="uk-UA" w:eastAsia="en-US"/>
              </w:rPr>
              <w:t>Про проведення ярмарку з продажу к</w:t>
            </w:r>
            <w:r w:rsidR="00BC460D">
              <w:rPr>
                <w:sz w:val="28"/>
                <w:szCs w:val="28"/>
                <w:lang w:val="uk-UA" w:eastAsia="en-US"/>
              </w:rPr>
              <w:t xml:space="preserve">вітів по вул. Симоненка буд. </w:t>
            </w:r>
            <w:r w:rsidRPr="00AA285A">
              <w:rPr>
                <w:sz w:val="28"/>
                <w:szCs w:val="28"/>
                <w:lang w:val="uk-UA" w:eastAsia="en-US"/>
              </w:rPr>
              <w:t xml:space="preserve">№ 3 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04.02.2020 № 116 «Про організацію сезонної торгівлі посадковими матеріалами» 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розміру внеску за встановлення вузла комерційного обліку централізованого водопостачання власникам (співвласникам) будівлі, яка приєднана до інженерних мереж КП «Черкасиводоканал» </w:t>
            </w:r>
          </w:p>
          <w:p w:rsidR="00AA285A" w:rsidRPr="001230AB" w:rsidRDefault="00AA285A" w:rsidP="00AA285A">
            <w:pPr>
              <w:rPr>
                <w:sz w:val="28"/>
                <w:szCs w:val="28"/>
                <w:lang w:val="uk-UA" w:eastAsia="en-US"/>
              </w:rPr>
            </w:pPr>
            <w:r w:rsidRPr="001230A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AA285A" w:rsidRDefault="00AA285A" w:rsidP="00AA285A">
            <w:pPr>
              <w:rPr>
                <w:sz w:val="28"/>
                <w:szCs w:val="28"/>
                <w:lang w:val="uk-UA" w:eastAsia="en-US"/>
              </w:rPr>
            </w:pPr>
            <w:r w:rsidRPr="009A06B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32D2F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D32D2F" w:rsidRPr="00AA285A" w:rsidRDefault="00D32D2F" w:rsidP="00AA285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230AB" w:rsidTr="00BC460D">
        <w:trPr>
          <w:trHeight w:val="986"/>
        </w:trPr>
        <w:tc>
          <w:tcPr>
            <w:tcW w:w="9464" w:type="dxa"/>
          </w:tcPr>
          <w:p w:rsidR="001230AB" w:rsidRDefault="001230AB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вулицею Героїв Майдану </w:t>
            </w:r>
          </w:p>
          <w:p w:rsidR="001230AB" w:rsidRDefault="00D32D2F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30AB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«Петровського 277» на 2020 рік </w:t>
            </w:r>
          </w:p>
          <w:p w:rsidR="001230AB" w:rsidRDefault="00D32D2F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30AB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«Сагайдачного 174» на 2020 рік </w:t>
            </w:r>
          </w:p>
          <w:p w:rsidR="001230AB" w:rsidRDefault="00D32D2F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A7829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«Гагаріна 33» на 2020 рік </w:t>
            </w:r>
          </w:p>
          <w:p w:rsidR="00AA7829" w:rsidRDefault="00D32D2F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A7829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«Десантників 1» на 2020 рік </w:t>
            </w:r>
          </w:p>
          <w:p w:rsidR="00AA7829" w:rsidRDefault="00AA7829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відшкодування відсотків за користування кредитними коштами ОСББ «Седова 1» </w:t>
            </w:r>
          </w:p>
          <w:p w:rsidR="00EB2F1C" w:rsidRDefault="00EB2F1C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проведення конкурсу з перевезення пасажирів на автобусному маршруті загального користування у м. Черкаси</w:t>
            </w:r>
          </w:p>
          <w:p w:rsidR="00994465" w:rsidRDefault="00994465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міських автобусних маршрутів, що вносяться на конкурс з перевезення пасажирів на автобусному маршруті загального користування </w:t>
            </w:r>
          </w:p>
          <w:p w:rsidR="00EB2F1C" w:rsidRDefault="00EB2F1C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КПТМ «Черкаситеплокомуненерго» на укладання договору, вартість якого перевищує 10% зареєстрованого Статутного капіталу підприємства </w:t>
            </w:r>
          </w:p>
          <w:p w:rsidR="00EB2F1C" w:rsidRDefault="00EB2F1C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просп. Хіміків, 34 із числа службових </w:t>
            </w:r>
          </w:p>
          <w:p w:rsidR="00EB2F1C" w:rsidRDefault="00B97B0C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питань з соціального квартирного обліку </w:t>
            </w:r>
          </w:p>
          <w:p w:rsidR="00942709" w:rsidRDefault="00942709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взятті на квартирний облік </w:t>
            </w:r>
          </w:p>
          <w:p w:rsidR="00942709" w:rsidRDefault="00942709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(3 проекти) 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дострокове припинення договорів з управителем про надання послуги з управління багатоквартирним будинком 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від договору про надання послуги з управління багатоквартирним будинком від 20.05.2019  № 326 у зв’язку з закінченням строку дії договору 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від договорів про надання послуг з управління багатоквартирними  будинками від 20.05.2019 № 496 та 516, у зв’язку із закінченням строку дії договорів 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від договорів про надання послуг з управління багатоквартирними  будинками від 20.05.2019 № 668   у зв’язку із закінченням строку дії договору 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від договорів про надання послуг з управління багатоквартирними  будинками від 20.05.2019 № 817  у зв’язку із закінченням строку дії договору 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від договорів про надання послуг з управління багатоквартирними  будинками від 20.05.2019 № 488  у зв’язку із закінченням строку дії договору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від договорів про надання послуг з управління багатоквартирними  будинками від 20.05.2019 № 151  у зв’язку із закінченням строку дії договору</w:t>
            </w:r>
          </w:p>
          <w:p w:rsidR="00AA285A" w:rsidRDefault="00AA285A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від договорів про надання послуг з управління багатоквартирними  будинками від 20.05.2019 № 81  у зв’язку із закінченням строку дії договору</w:t>
            </w:r>
          </w:p>
          <w:p w:rsidR="00BC460D" w:rsidRDefault="00BC460D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від договорів про надання послуг з управління багатоквартирними  будинками від 20.05.2019 № </w:t>
            </w:r>
            <w:r>
              <w:rPr>
                <w:sz w:val="28"/>
                <w:szCs w:val="28"/>
                <w:lang w:val="uk-UA" w:eastAsia="en-US"/>
              </w:rPr>
              <w:t>224</w:t>
            </w:r>
            <w:r>
              <w:rPr>
                <w:sz w:val="28"/>
                <w:szCs w:val="28"/>
                <w:lang w:val="uk-UA" w:eastAsia="en-US"/>
              </w:rPr>
              <w:t xml:space="preserve">  у зв’язку із закінченням строку дії договору</w:t>
            </w:r>
          </w:p>
          <w:p w:rsidR="00BC460D" w:rsidRPr="00B97B0C" w:rsidRDefault="00BC460D" w:rsidP="00AA28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відмову від договорів про надання послуг з управління багатоквартирними  будинками від 20.05.2019 № </w:t>
            </w:r>
            <w:r>
              <w:rPr>
                <w:sz w:val="28"/>
                <w:szCs w:val="28"/>
                <w:lang w:val="uk-UA" w:eastAsia="en-US"/>
              </w:rPr>
              <w:t>223</w:t>
            </w:r>
            <w:r>
              <w:rPr>
                <w:sz w:val="28"/>
                <w:szCs w:val="28"/>
                <w:lang w:val="uk-UA" w:eastAsia="en-US"/>
              </w:rPr>
              <w:t xml:space="preserve">  у зв’язку із закінченням строку дії договору</w:t>
            </w:r>
          </w:p>
          <w:p w:rsidR="00AA7829" w:rsidRPr="001230AB" w:rsidRDefault="00AA7829" w:rsidP="00AA7829">
            <w:pPr>
              <w:rPr>
                <w:sz w:val="28"/>
                <w:szCs w:val="28"/>
                <w:lang w:val="uk-UA" w:eastAsia="en-US"/>
              </w:rPr>
            </w:pPr>
            <w:r w:rsidRPr="001230A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AA7829" w:rsidRPr="00AA7829" w:rsidRDefault="00AA7829" w:rsidP="00AA7829">
            <w:pPr>
              <w:rPr>
                <w:sz w:val="28"/>
                <w:szCs w:val="28"/>
                <w:lang w:val="uk-UA" w:eastAsia="en-US"/>
              </w:rPr>
            </w:pPr>
            <w:r w:rsidRPr="00AA782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A7829">
              <w:rPr>
                <w:sz w:val="28"/>
                <w:szCs w:val="28"/>
                <w:lang w:val="uk-UA" w:eastAsia="en-US"/>
              </w:rPr>
              <w:t xml:space="preserve"> </w:t>
            </w:r>
            <w:r w:rsidR="00BC460D">
              <w:rPr>
                <w:sz w:val="28"/>
                <w:szCs w:val="28"/>
                <w:lang w:val="uk-UA" w:eastAsia="en-US"/>
              </w:rPr>
              <w:t>департамент ЖКК</w:t>
            </w:r>
            <w:bookmarkStart w:id="0" w:name="_GoBack"/>
            <w:bookmarkEnd w:id="0"/>
          </w:p>
        </w:tc>
      </w:tr>
    </w:tbl>
    <w:p w:rsidR="006E4A38" w:rsidRPr="001230AB" w:rsidRDefault="006E4A38">
      <w:pPr>
        <w:rPr>
          <w:lang w:val="uk-UA"/>
        </w:rPr>
      </w:pPr>
    </w:p>
    <w:sectPr w:rsidR="006E4A38" w:rsidRPr="0012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155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C"/>
    <w:rsid w:val="000315E4"/>
    <w:rsid w:val="001230AB"/>
    <w:rsid w:val="00267871"/>
    <w:rsid w:val="00565EE8"/>
    <w:rsid w:val="006E4A38"/>
    <w:rsid w:val="00942709"/>
    <w:rsid w:val="00994465"/>
    <w:rsid w:val="009A06BB"/>
    <w:rsid w:val="00A33E6C"/>
    <w:rsid w:val="00AA285A"/>
    <w:rsid w:val="00AA7829"/>
    <w:rsid w:val="00AF459C"/>
    <w:rsid w:val="00B97B0C"/>
    <w:rsid w:val="00BC460D"/>
    <w:rsid w:val="00D32D2F"/>
    <w:rsid w:val="00EB2F1C"/>
    <w:rsid w:val="00E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AB"/>
    <w:pPr>
      <w:ind w:left="720"/>
      <w:contextualSpacing/>
    </w:pPr>
  </w:style>
  <w:style w:type="table" w:styleId="a4">
    <w:name w:val="Table Grid"/>
    <w:basedOn w:val="a1"/>
    <w:rsid w:val="0012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AB"/>
    <w:pPr>
      <w:ind w:left="720"/>
      <w:contextualSpacing/>
    </w:pPr>
  </w:style>
  <w:style w:type="table" w:styleId="a4">
    <w:name w:val="Table Grid"/>
    <w:basedOn w:val="a1"/>
    <w:rsid w:val="0012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2020-07-13T11:11:00Z</cp:lastPrinted>
  <dcterms:created xsi:type="dcterms:W3CDTF">2020-07-13T11:59:00Z</dcterms:created>
  <dcterms:modified xsi:type="dcterms:W3CDTF">2020-07-13T11:59:00Z</dcterms:modified>
</cp:coreProperties>
</file>