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4746" w:rsidTr="003F4746">
        <w:trPr>
          <w:trHeight w:val="654"/>
        </w:trPr>
        <w:tc>
          <w:tcPr>
            <w:tcW w:w="9571" w:type="dxa"/>
          </w:tcPr>
          <w:p w:rsidR="003F4746" w:rsidRDefault="003F474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3F4746" w:rsidRDefault="003F474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F4746" w:rsidRDefault="003F474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F4746" w:rsidRDefault="005D4138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12</w:t>
            </w:r>
            <w:r w:rsidR="003F474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січня 2021 року </w:t>
            </w:r>
            <w:r w:rsidR="003F4746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</w:t>
            </w:r>
            <w:r w:rsidR="003F4746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</w:t>
            </w:r>
            <w:r w:rsidR="003F474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3F4746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3F4746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3F4746" w:rsidRDefault="003F4746">
            <w:pPr>
              <w:rPr>
                <w:sz w:val="28"/>
                <w:szCs w:val="28"/>
                <w:lang w:eastAsia="en-US"/>
              </w:rPr>
            </w:pPr>
          </w:p>
        </w:tc>
      </w:tr>
      <w:tr w:rsidR="003F4746" w:rsidTr="003F4746">
        <w:trPr>
          <w:trHeight w:val="654"/>
        </w:trPr>
        <w:tc>
          <w:tcPr>
            <w:tcW w:w="9571" w:type="dxa"/>
            <w:hideMark/>
          </w:tcPr>
          <w:p w:rsidR="003F4746" w:rsidRPr="00AE71BE" w:rsidRDefault="00AE71BE" w:rsidP="00AE71BE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</w:t>
            </w:r>
            <w:r w:rsidR="003F4746" w:rsidRPr="00AE71BE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17.04.2018 № 287 «Про утворення адміністративної комісії виконавчого комітету Черкаської міської ради» </w:t>
            </w:r>
          </w:p>
          <w:p w:rsidR="003F4746" w:rsidRDefault="003F47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</w:t>
            </w:r>
          </w:p>
          <w:p w:rsidR="005D4138" w:rsidRPr="00562DA9" w:rsidRDefault="003F474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   </w:t>
            </w:r>
          </w:p>
          <w:p w:rsidR="003F4746" w:rsidRDefault="003F47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E71BE" w:rsidTr="003F4746">
        <w:trPr>
          <w:trHeight w:val="654"/>
        </w:trPr>
        <w:tc>
          <w:tcPr>
            <w:tcW w:w="9571" w:type="dxa"/>
          </w:tcPr>
          <w:p w:rsidR="00AE71BE" w:rsidRPr="00AE71BE" w:rsidRDefault="00AE71BE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форми контракту з керівником комунального підприємства Черкаської міської ради </w:t>
            </w:r>
          </w:p>
          <w:p w:rsidR="00AE71BE" w:rsidRDefault="00AE71BE" w:rsidP="00AE71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Григорович  </w:t>
            </w:r>
          </w:p>
          <w:p w:rsidR="00AE71BE" w:rsidRPr="00562DA9" w:rsidRDefault="00AE71BE" w:rsidP="00AE71BE">
            <w:pPr>
              <w:rPr>
                <w:sz w:val="28"/>
                <w:szCs w:val="28"/>
                <w:lang w:eastAsia="en-US"/>
              </w:rPr>
            </w:pPr>
            <w:r w:rsidRPr="00AE71B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E71BE">
              <w:rPr>
                <w:sz w:val="28"/>
                <w:szCs w:val="28"/>
                <w:lang w:val="uk-UA" w:eastAsia="en-US"/>
              </w:rPr>
              <w:t xml:space="preserve"> департамент управління справами та юридичного забезпечення.</w:t>
            </w:r>
          </w:p>
          <w:p w:rsidR="005D4138" w:rsidRPr="00562DA9" w:rsidRDefault="005D4138" w:rsidP="00AE71BE">
            <w:pPr>
              <w:rPr>
                <w:sz w:val="28"/>
                <w:szCs w:val="28"/>
                <w:lang w:eastAsia="en-US"/>
              </w:rPr>
            </w:pPr>
          </w:p>
        </w:tc>
      </w:tr>
      <w:tr w:rsidR="003F4746" w:rsidTr="003F4746">
        <w:trPr>
          <w:trHeight w:val="654"/>
        </w:trPr>
        <w:tc>
          <w:tcPr>
            <w:tcW w:w="9571" w:type="dxa"/>
            <w:hideMark/>
          </w:tcPr>
          <w:p w:rsidR="004F3701" w:rsidRDefault="004F3701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проекту регуляторного акту «Про </w:t>
            </w:r>
            <w:r w:rsidR="00562DA9">
              <w:rPr>
                <w:sz w:val="28"/>
                <w:szCs w:val="28"/>
                <w:lang w:val="uk-UA" w:eastAsia="en-US"/>
              </w:rPr>
              <w:t>встановлення</w:t>
            </w:r>
            <w:r>
              <w:rPr>
                <w:sz w:val="28"/>
                <w:szCs w:val="28"/>
                <w:lang w:val="uk-UA" w:eastAsia="en-US"/>
              </w:rPr>
              <w:t xml:space="preserve"> тарифів на проїзд </w:t>
            </w:r>
            <w:r w:rsidR="00562DA9">
              <w:rPr>
                <w:sz w:val="28"/>
                <w:szCs w:val="28"/>
                <w:lang w:val="uk-UA" w:eastAsia="en-US"/>
              </w:rPr>
              <w:t xml:space="preserve">у тролейбусах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3F4746" w:rsidRPr="00AE71BE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 w:rsidRPr="00AE71BE">
              <w:rPr>
                <w:sz w:val="28"/>
                <w:szCs w:val="28"/>
                <w:lang w:val="uk-UA" w:eastAsia="en-US"/>
              </w:rPr>
              <w:t xml:space="preserve">Про встановлення розмірів внесків за встановлення вузлів комерційного обліку теплової енергії та постачання гарячої води власникам (співвласникам) будівель, які приєднані до інженерних мереж КПТМ «ЧТКЕ» </w:t>
            </w:r>
          </w:p>
          <w:p w:rsidR="003F4746" w:rsidRDefault="003F47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3F4746" w:rsidRPr="00562DA9" w:rsidRDefault="003F474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та розвитку </w:t>
            </w:r>
          </w:p>
          <w:p w:rsidR="005D4138" w:rsidRPr="00562DA9" w:rsidRDefault="005D4138">
            <w:pPr>
              <w:rPr>
                <w:sz w:val="28"/>
                <w:szCs w:val="28"/>
                <w:lang w:eastAsia="en-US"/>
              </w:rPr>
            </w:pPr>
          </w:p>
        </w:tc>
      </w:tr>
      <w:tr w:rsidR="003F4746" w:rsidTr="003F4746">
        <w:trPr>
          <w:trHeight w:val="654"/>
        </w:trPr>
        <w:tc>
          <w:tcPr>
            <w:tcW w:w="9571" w:type="dxa"/>
            <w:hideMark/>
          </w:tcPr>
          <w:p w:rsidR="003F4746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 до рішення виконкому від 30.04.2020 № 344 «Про встановлення розміру внесків за заміну вузлів комерційного обліку теплової енергії та постачання гарячої води власникам, співвласникам) будівель, які приєднані до інженерних мереж КПТМ «ЧТКЕ»</w:t>
            </w:r>
          </w:p>
          <w:p w:rsidR="003F4746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15.10.2020 № 1003 «Про впровадження автоматизованої системи обліку оплати проїзду в міському пасажирському транспорті комунальної форми власності» </w:t>
            </w:r>
          </w:p>
          <w:p w:rsidR="003F4746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конкурсу за об’єктом конкурсу № 3 (автобусний маршрут № 4 «Вулиця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 Обласна лікарня») </w:t>
            </w:r>
          </w:p>
          <w:p w:rsidR="003F4746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проведення конкурсу за об’єктом № 7 (автобусний маршрут № 12 «Вул. Кобзарська –Військкомат») </w:t>
            </w:r>
          </w:p>
          <w:p w:rsidR="003F4746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конкурсу за об’єктом № 10 (автобусний маршрут №28 «Автовокзал – вулиця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) </w:t>
            </w:r>
          </w:p>
          <w:p w:rsidR="003F4746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конкурсу за об’єктом конкурсу № 4 (автобусний маршрут № 5 «вулиця Генерала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ВАТ ЧЛФЗ «Аврора») </w:t>
            </w:r>
          </w:p>
          <w:p w:rsidR="003F4746" w:rsidRDefault="003F4746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конкурсу за об’єктом конкурсу № 6 (автобусний маршрут №11 «Госпіталь – ВАТ ЧЛФЗ «Аврора») </w:t>
            </w:r>
          </w:p>
          <w:p w:rsidR="00AE71BE" w:rsidRDefault="00AE71BE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 в житлових будинках по вул. Козацькій ( на території  військової частини) до числа службових </w:t>
            </w:r>
          </w:p>
          <w:p w:rsidR="00AE71BE" w:rsidRDefault="00AE71BE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рішення житлової комісії УДСНС  України в Черкаській області </w:t>
            </w:r>
          </w:p>
          <w:p w:rsidR="00AE71BE" w:rsidRDefault="00AE71BE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  16.12.2020 № 1215 «Про передачу майна (обладнання для дитячого майданчика) з балансу департаменту ЖКК на баланс КП «Придніпровська СУБ» </w:t>
            </w:r>
          </w:p>
          <w:p w:rsidR="003F4746" w:rsidRDefault="003F47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</w:t>
            </w:r>
          </w:p>
          <w:p w:rsidR="003F4746" w:rsidRPr="00562DA9" w:rsidRDefault="003F474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5D4138" w:rsidRPr="00562DA9" w:rsidRDefault="005D4138">
            <w:pPr>
              <w:rPr>
                <w:sz w:val="28"/>
                <w:szCs w:val="28"/>
                <w:lang w:eastAsia="en-US"/>
              </w:rPr>
            </w:pPr>
          </w:p>
        </w:tc>
      </w:tr>
      <w:tr w:rsidR="003F4746" w:rsidTr="003F4746">
        <w:trPr>
          <w:trHeight w:val="654"/>
        </w:trPr>
        <w:tc>
          <w:tcPr>
            <w:tcW w:w="9571" w:type="dxa"/>
          </w:tcPr>
          <w:p w:rsidR="003F4746" w:rsidRDefault="005D4138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 w:rsidRPr="005D4138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3F4746">
              <w:rPr>
                <w:sz w:val="28"/>
                <w:szCs w:val="28"/>
                <w:lang w:val="uk-UA" w:eastAsia="en-US"/>
              </w:rPr>
              <w:t>Про продовження строку дії дозволу на розміщення зовнішньої реклами РА «</w:t>
            </w:r>
            <w:proofErr w:type="spellStart"/>
            <w:r w:rsidR="003F4746">
              <w:rPr>
                <w:sz w:val="28"/>
                <w:szCs w:val="28"/>
                <w:lang w:val="uk-UA" w:eastAsia="en-US"/>
              </w:rPr>
              <w:t>Стар</w:t>
            </w:r>
            <w:proofErr w:type="spellEnd"/>
            <w:r w:rsidR="003F4746">
              <w:rPr>
                <w:sz w:val="28"/>
                <w:szCs w:val="28"/>
                <w:lang w:val="uk-UA" w:eastAsia="en-US"/>
              </w:rPr>
              <w:t xml:space="preserve">»  у формі ТОВ </w:t>
            </w:r>
          </w:p>
          <w:p w:rsidR="00AE71BE" w:rsidRDefault="00AE71BE" w:rsidP="00AE71B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</w:t>
            </w:r>
            <w:r w:rsidR="005D4138">
              <w:rPr>
                <w:sz w:val="28"/>
                <w:szCs w:val="28"/>
                <w:lang w:val="uk-UA" w:eastAsia="en-US"/>
              </w:rPr>
              <w:t xml:space="preserve">таж </w:t>
            </w:r>
            <w:proofErr w:type="spellStart"/>
            <w:r w:rsidR="005D4138"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 w:rsidR="005D4138"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 w:rsidR="005D4138"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 w:rsidR="005D4138">
              <w:rPr>
                <w:sz w:val="28"/>
                <w:szCs w:val="28"/>
                <w:lang w:val="uk-UA" w:eastAsia="en-US"/>
              </w:rPr>
              <w:t xml:space="preserve"> Ю.Д</w:t>
            </w:r>
            <w:r w:rsidR="005D4138" w:rsidRPr="005D4138">
              <w:rPr>
                <w:sz w:val="28"/>
                <w:szCs w:val="28"/>
                <w:lang w:eastAsia="en-US"/>
              </w:rPr>
              <w:t>.</w:t>
            </w:r>
          </w:p>
          <w:p w:rsidR="003F4746" w:rsidRDefault="003F47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3F4746" w:rsidRDefault="003F47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  <w:p w:rsidR="003F4746" w:rsidRDefault="003F4746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1613D" w:rsidRDefault="0001613D"/>
    <w:sectPr w:rsidR="000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01653"/>
    <w:multiLevelType w:val="hybridMultilevel"/>
    <w:tmpl w:val="04802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41F5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6E"/>
    <w:rsid w:val="0001613D"/>
    <w:rsid w:val="003F4746"/>
    <w:rsid w:val="004F3701"/>
    <w:rsid w:val="00562DA9"/>
    <w:rsid w:val="005D4138"/>
    <w:rsid w:val="00AE71BE"/>
    <w:rsid w:val="00B7799E"/>
    <w:rsid w:val="00C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46"/>
    <w:pPr>
      <w:ind w:left="720"/>
      <w:contextualSpacing/>
    </w:pPr>
  </w:style>
  <w:style w:type="table" w:styleId="a4">
    <w:name w:val="Table Grid"/>
    <w:basedOn w:val="a1"/>
    <w:uiPriority w:val="59"/>
    <w:rsid w:val="003F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46"/>
    <w:pPr>
      <w:ind w:left="720"/>
      <w:contextualSpacing/>
    </w:pPr>
  </w:style>
  <w:style w:type="table" w:styleId="a4">
    <w:name w:val="Table Grid"/>
    <w:basedOn w:val="a1"/>
    <w:uiPriority w:val="59"/>
    <w:rsid w:val="003F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2021-01-11T07:50:00Z</cp:lastPrinted>
  <dcterms:created xsi:type="dcterms:W3CDTF">2021-01-11T10:09:00Z</dcterms:created>
  <dcterms:modified xsi:type="dcterms:W3CDTF">2021-01-11T10:10:00Z</dcterms:modified>
</cp:coreProperties>
</file>