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C3C6A" w:rsidTr="002C3C6A">
        <w:trPr>
          <w:trHeight w:val="654"/>
        </w:trPr>
        <w:tc>
          <w:tcPr>
            <w:tcW w:w="9571" w:type="dxa"/>
          </w:tcPr>
          <w:p w:rsidR="002C3C6A" w:rsidRDefault="002C3C6A">
            <w:pPr>
              <w:jc w:val="center"/>
              <w:rPr>
                <w:b/>
                <w:i/>
                <w:sz w:val="28"/>
                <w:szCs w:val="28"/>
                <w:lang w:val="uk-UA" w:eastAsia="en-US"/>
              </w:rPr>
            </w:pPr>
            <w:r>
              <w:rPr>
                <w:b/>
                <w:i/>
                <w:sz w:val="28"/>
                <w:szCs w:val="28"/>
                <w:lang w:val="uk-UA" w:eastAsia="en-US"/>
              </w:rPr>
              <w:t xml:space="preserve">    ПИТАННЯ, ВКЛЮЧЕНІ ДЛЯ РОЗГЛЯДУ НА</w:t>
            </w:r>
          </w:p>
          <w:p w:rsidR="002C3C6A" w:rsidRDefault="002C3C6A">
            <w:pPr>
              <w:jc w:val="center"/>
              <w:rPr>
                <w:b/>
                <w:i/>
                <w:sz w:val="28"/>
                <w:szCs w:val="28"/>
                <w:lang w:val="uk-UA" w:eastAsia="en-US"/>
              </w:rPr>
            </w:pPr>
            <w:r>
              <w:rPr>
                <w:b/>
                <w:i/>
                <w:sz w:val="28"/>
                <w:szCs w:val="28"/>
                <w:lang w:val="uk-UA" w:eastAsia="en-US"/>
              </w:rPr>
              <w:t>ЗАСІДАННІ ВИКОНКОМУ</w:t>
            </w:r>
          </w:p>
          <w:p w:rsidR="002C3C6A" w:rsidRDefault="002C3C6A">
            <w:pPr>
              <w:rPr>
                <w:b/>
                <w:i/>
                <w:sz w:val="28"/>
                <w:szCs w:val="28"/>
                <w:lang w:val="uk-UA" w:eastAsia="en-US"/>
              </w:rPr>
            </w:pPr>
          </w:p>
          <w:p w:rsidR="002C3C6A" w:rsidRDefault="00377D3F">
            <w:pPr>
              <w:rPr>
                <w:i/>
                <w:sz w:val="28"/>
                <w:szCs w:val="28"/>
                <w:lang w:val="uk-UA" w:eastAsia="en-US"/>
              </w:rPr>
            </w:pPr>
            <w:r>
              <w:rPr>
                <w:b/>
                <w:i/>
                <w:sz w:val="28"/>
                <w:szCs w:val="28"/>
                <w:u w:val="single"/>
                <w:lang w:val="uk-UA" w:eastAsia="en-US"/>
              </w:rPr>
              <w:t xml:space="preserve"> 10</w:t>
            </w:r>
            <w:r>
              <w:rPr>
                <w:b/>
                <w:i/>
                <w:sz w:val="28"/>
                <w:szCs w:val="28"/>
                <w:u w:val="single"/>
                <w:lang w:val="en-US" w:eastAsia="en-US"/>
              </w:rPr>
              <w:t xml:space="preserve"> </w:t>
            </w:r>
            <w:r>
              <w:rPr>
                <w:b/>
                <w:i/>
                <w:sz w:val="28"/>
                <w:szCs w:val="28"/>
                <w:u w:val="single"/>
                <w:lang w:val="uk-UA" w:eastAsia="en-US"/>
              </w:rPr>
              <w:t xml:space="preserve"> лютого</w:t>
            </w:r>
            <w:r w:rsidR="002C3C6A">
              <w:rPr>
                <w:b/>
                <w:i/>
                <w:sz w:val="28"/>
                <w:szCs w:val="28"/>
                <w:u w:val="single"/>
                <w:lang w:val="uk-UA" w:eastAsia="en-US"/>
              </w:rPr>
              <w:t xml:space="preserve"> 2021 року </w:t>
            </w:r>
            <w:r w:rsidR="002C3C6A">
              <w:rPr>
                <w:b/>
                <w:i/>
                <w:sz w:val="28"/>
                <w:szCs w:val="28"/>
                <w:lang w:val="uk-UA" w:eastAsia="en-US"/>
              </w:rPr>
              <w:t xml:space="preserve">                                              </w:t>
            </w:r>
            <w:r>
              <w:rPr>
                <w:b/>
                <w:i/>
                <w:sz w:val="28"/>
                <w:szCs w:val="28"/>
                <w:lang w:val="en-US" w:eastAsia="en-US"/>
              </w:rPr>
              <w:t xml:space="preserve">     </w:t>
            </w:r>
            <w:r w:rsidR="002C3C6A">
              <w:rPr>
                <w:b/>
                <w:i/>
                <w:sz w:val="28"/>
                <w:szCs w:val="28"/>
                <w:lang w:val="uk-UA" w:eastAsia="en-US"/>
              </w:rPr>
              <w:t xml:space="preserve">                         </w:t>
            </w:r>
            <w:r w:rsidR="002C3C6A">
              <w:rPr>
                <w:b/>
                <w:i/>
                <w:sz w:val="28"/>
                <w:szCs w:val="28"/>
                <w:u w:val="single"/>
                <w:lang w:val="uk-UA" w:eastAsia="en-US"/>
              </w:rPr>
              <w:t xml:space="preserve"> 09.30</w:t>
            </w:r>
            <w:r w:rsidR="002C3C6A">
              <w:rPr>
                <w:b/>
                <w:i/>
                <w:sz w:val="28"/>
                <w:szCs w:val="28"/>
                <w:lang w:val="uk-UA" w:eastAsia="en-US"/>
              </w:rPr>
              <w:t xml:space="preserve"> </w:t>
            </w:r>
            <w:r w:rsidR="002C3C6A">
              <w:rPr>
                <w:i/>
                <w:sz w:val="28"/>
                <w:szCs w:val="28"/>
                <w:lang w:val="uk-UA" w:eastAsia="en-US"/>
              </w:rPr>
              <w:t xml:space="preserve">  </w:t>
            </w:r>
          </w:p>
          <w:p w:rsidR="002C3C6A" w:rsidRDefault="002C3C6A">
            <w:pPr>
              <w:rPr>
                <w:sz w:val="28"/>
                <w:szCs w:val="28"/>
                <w:lang w:eastAsia="en-US"/>
              </w:rPr>
            </w:pPr>
          </w:p>
        </w:tc>
      </w:tr>
      <w:tr w:rsidR="002C3C6A" w:rsidTr="002C3C6A">
        <w:trPr>
          <w:trHeight w:val="654"/>
        </w:trPr>
        <w:tc>
          <w:tcPr>
            <w:tcW w:w="9571" w:type="dxa"/>
            <w:hideMark/>
          </w:tcPr>
          <w:p w:rsidR="002C3C6A" w:rsidRDefault="002C3C6A" w:rsidP="002C3C6A">
            <w:pPr>
              <w:pStyle w:val="a3"/>
              <w:numPr>
                <w:ilvl w:val="0"/>
                <w:numId w:val="1"/>
              </w:numPr>
              <w:rPr>
                <w:sz w:val="28"/>
                <w:szCs w:val="28"/>
                <w:lang w:val="uk-UA" w:eastAsia="en-US"/>
              </w:rPr>
            </w:pPr>
            <w:r>
              <w:rPr>
                <w:sz w:val="28"/>
                <w:szCs w:val="28"/>
                <w:lang w:val="uk-UA" w:eastAsia="en-US"/>
              </w:rPr>
              <w:t xml:space="preserve">Про  </w:t>
            </w:r>
            <w:r w:rsidR="007E0B8F">
              <w:rPr>
                <w:sz w:val="28"/>
                <w:szCs w:val="28"/>
                <w:lang w:val="uk-UA" w:eastAsia="en-US"/>
              </w:rPr>
              <w:t xml:space="preserve">надання статусу дитини-сироти </w:t>
            </w:r>
          </w:p>
          <w:p w:rsidR="007E0B8F" w:rsidRDefault="007E0B8F" w:rsidP="002C3C6A">
            <w:pPr>
              <w:pStyle w:val="a3"/>
              <w:numPr>
                <w:ilvl w:val="0"/>
                <w:numId w:val="1"/>
              </w:numPr>
              <w:rPr>
                <w:sz w:val="28"/>
                <w:szCs w:val="28"/>
                <w:lang w:val="uk-UA" w:eastAsia="en-US"/>
              </w:rPr>
            </w:pPr>
            <w:r>
              <w:rPr>
                <w:sz w:val="28"/>
                <w:szCs w:val="28"/>
                <w:lang w:val="uk-UA" w:eastAsia="en-US"/>
              </w:rPr>
              <w:t xml:space="preserve">Про припинення піклування над неповнолітньою </w:t>
            </w:r>
          </w:p>
          <w:p w:rsidR="007E0B8F" w:rsidRDefault="007E0B8F" w:rsidP="002C3C6A">
            <w:pPr>
              <w:pStyle w:val="a3"/>
              <w:numPr>
                <w:ilvl w:val="0"/>
                <w:numId w:val="1"/>
              </w:numPr>
              <w:rPr>
                <w:sz w:val="28"/>
                <w:szCs w:val="28"/>
                <w:lang w:val="uk-UA" w:eastAsia="en-US"/>
              </w:rPr>
            </w:pPr>
            <w:r>
              <w:rPr>
                <w:sz w:val="28"/>
                <w:szCs w:val="28"/>
                <w:lang w:val="uk-UA" w:eastAsia="en-US"/>
              </w:rPr>
              <w:t xml:space="preserve">Про влаштування неповнолітньої до державного закладу </w:t>
            </w:r>
          </w:p>
          <w:p w:rsidR="007E0B8F" w:rsidRDefault="007E0B8F" w:rsidP="002C3C6A">
            <w:pPr>
              <w:pStyle w:val="a3"/>
              <w:numPr>
                <w:ilvl w:val="0"/>
                <w:numId w:val="1"/>
              </w:numPr>
              <w:rPr>
                <w:sz w:val="28"/>
                <w:szCs w:val="28"/>
                <w:lang w:val="uk-UA" w:eastAsia="en-US"/>
              </w:rPr>
            </w:pPr>
            <w:r>
              <w:rPr>
                <w:sz w:val="28"/>
                <w:szCs w:val="28"/>
                <w:lang w:val="uk-UA" w:eastAsia="en-US"/>
              </w:rPr>
              <w:t xml:space="preserve">Про дозвіл на зміну прізвища </w:t>
            </w:r>
          </w:p>
          <w:p w:rsidR="002C3C6A" w:rsidRPr="002C3C6A" w:rsidRDefault="002C3C6A" w:rsidP="002C3C6A">
            <w:pPr>
              <w:rPr>
                <w:sz w:val="28"/>
                <w:szCs w:val="28"/>
                <w:lang w:val="uk-UA" w:eastAsia="en-US"/>
              </w:rPr>
            </w:pPr>
            <w:r w:rsidRPr="002C3C6A">
              <w:rPr>
                <w:b/>
                <w:sz w:val="28"/>
                <w:szCs w:val="28"/>
                <w:lang w:val="uk-UA" w:eastAsia="en-US"/>
              </w:rPr>
              <w:t>Доповідає:</w:t>
            </w:r>
            <w:r w:rsidRPr="002C3C6A">
              <w:rPr>
                <w:sz w:val="28"/>
                <w:szCs w:val="28"/>
                <w:lang w:val="uk-UA" w:eastAsia="en-US"/>
              </w:rPr>
              <w:t xml:space="preserve">  Шишлюк Світлана Олександрівна </w:t>
            </w:r>
          </w:p>
          <w:p w:rsidR="00377D3F" w:rsidRDefault="002C3C6A">
            <w:pPr>
              <w:rPr>
                <w:sz w:val="28"/>
                <w:szCs w:val="28"/>
                <w:lang w:val="en-US" w:eastAsia="en-US"/>
              </w:rPr>
            </w:pPr>
            <w:r>
              <w:rPr>
                <w:b/>
                <w:sz w:val="28"/>
                <w:szCs w:val="28"/>
                <w:lang w:val="uk-UA" w:eastAsia="en-US"/>
              </w:rPr>
              <w:t xml:space="preserve">Відповідальний за підготовку: </w:t>
            </w:r>
            <w:r>
              <w:rPr>
                <w:sz w:val="28"/>
                <w:szCs w:val="28"/>
                <w:lang w:val="uk-UA" w:eastAsia="en-US"/>
              </w:rPr>
              <w:t xml:space="preserve"> служба у справах дітей   </w:t>
            </w:r>
          </w:p>
          <w:p w:rsidR="002C3C6A" w:rsidRDefault="002C3C6A">
            <w:pPr>
              <w:rPr>
                <w:sz w:val="28"/>
                <w:szCs w:val="28"/>
                <w:lang w:val="uk-UA" w:eastAsia="en-US"/>
              </w:rPr>
            </w:pPr>
            <w:r>
              <w:rPr>
                <w:sz w:val="28"/>
                <w:szCs w:val="28"/>
                <w:lang w:val="uk-UA" w:eastAsia="en-US"/>
              </w:rPr>
              <w:t xml:space="preserve">  </w:t>
            </w:r>
          </w:p>
        </w:tc>
      </w:tr>
      <w:tr w:rsidR="002C3C6A" w:rsidTr="002C3C6A">
        <w:trPr>
          <w:trHeight w:val="654"/>
        </w:trPr>
        <w:tc>
          <w:tcPr>
            <w:tcW w:w="9571" w:type="dxa"/>
          </w:tcPr>
          <w:p w:rsidR="002C3C6A" w:rsidRDefault="002C3C6A" w:rsidP="002C3C6A">
            <w:pPr>
              <w:pStyle w:val="a3"/>
              <w:numPr>
                <w:ilvl w:val="0"/>
                <w:numId w:val="1"/>
              </w:numPr>
              <w:rPr>
                <w:sz w:val="28"/>
                <w:szCs w:val="28"/>
                <w:lang w:val="uk-UA" w:eastAsia="en-US"/>
              </w:rPr>
            </w:pPr>
            <w:r>
              <w:rPr>
                <w:sz w:val="28"/>
                <w:szCs w:val="28"/>
                <w:lang w:val="uk-UA" w:eastAsia="en-US"/>
              </w:rPr>
              <w:t xml:space="preserve">Про нагородження </w:t>
            </w:r>
          </w:p>
          <w:p w:rsidR="002C3C6A" w:rsidRDefault="002C3C6A">
            <w:pPr>
              <w:rPr>
                <w:sz w:val="28"/>
                <w:szCs w:val="28"/>
                <w:lang w:val="uk-UA" w:eastAsia="en-US"/>
              </w:rPr>
            </w:pPr>
            <w:r>
              <w:rPr>
                <w:b/>
                <w:sz w:val="28"/>
                <w:szCs w:val="28"/>
                <w:lang w:val="uk-UA" w:eastAsia="en-US"/>
              </w:rPr>
              <w:t>Доповідає:</w:t>
            </w:r>
            <w:r>
              <w:rPr>
                <w:sz w:val="28"/>
                <w:szCs w:val="28"/>
                <w:lang w:val="uk-UA" w:eastAsia="en-US"/>
              </w:rPr>
              <w:t xml:space="preserve">  Ткаченко Олег Олександрович  </w:t>
            </w:r>
          </w:p>
          <w:p w:rsidR="002C3C6A" w:rsidRDefault="002C3C6A">
            <w:pPr>
              <w:rPr>
                <w:sz w:val="28"/>
                <w:szCs w:val="28"/>
                <w:lang w:val="en-US" w:eastAsia="en-US"/>
              </w:rPr>
            </w:pPr>
            <w:r>
              <w:rPr>
                <w:b/>
                <w:sz w:val="28"/>
                <w:szCs w:val="28"/>
                <w:lang w:val="uk-UA" w:eastAsia="en-US"/>
              </w:rPr>
              <w:t xml:space="preserve">Відповідальний за підготовку: </w:t>
            </w:r>
            <w:r>
              <w:rPr>
                <w:sz w:val="28"/>
                <w:szCs w:val="28"/>
                <w:lang w:val="uk-UA" w:eastAsia="en-US"/>
              </w:rPr>
              <w:t xml:space="preserve"> патронатна служба</w:t>
            </w:r>
          </w:p>
          <w:p w:rsidR="00377D3F" w:rsidRPr="00377D3F" w:rsidRDefault="00377D3F">
            <w:pPr>
              <w:rPr>
                <w:sz w:val="28"/>
                <w:szCs w:val="28"/>
                <w:lang w:val="en-US" w:eastAsia="en-US"/>
              </w:rPr>
            </w:pPr>
          </w:p>
        </w:tc>
      </w:tr>
      <w:tr w:rsidR="00863369" w:rsidTr="002C3C6A">
        <w:trPr>
          <w:trHeight w:val="654"/>
        </w:trPr>
        <w:tc>
          <w:tcPr>
            <w:tcW w:w="9571" w:type="dxa"/>
          </w:tcPr>
          <w:p w:rsidR="00863369" w:rsidRDefault="00863369" w:rsidP="002C3C6A">
            <w:pPr>
              <w:pStyle w:val="a3"/>
              <w:numPr>
                <w:ilvl w:val="0"/>
                <w:numId w:val="1"/>
              </w:numPr>
              <w:rPr>
                <w:sz w:val="28"/>
                <w:szCs w:val="28"/>
                <w:lang w:val="uk-UA" w:eastAsia="en-US"/>
              </w:rPr>
            </w:pPr>
            <w:r>
              <w:rPr>
                <w:sz w:val="28"/>
                <w:szCs w:val="28"/>
                <w:lang w:val="uk-UA" w:eastAsia="en-US"/>
              </w:rPr>
              <w:t xml:space="preserve">Про підготовку та відзначення Міжнародного дня прав жінок і миру </w:t>
            </w:r>
          </w:p>
          <w:p w:rsidR="00863369" w:rsidRDefault="00863369" w:rsidP="00863369">
            <w:pPr>
              <w:rPr>
                <w:sz w:val="28"/>
                <w:szCs w:val="28"/>
                <w:lang w:val="uk-UA" w:eastAsia="en-US"/>
              </w:rPr>
            </w:pPr>
            <w:r>
              <w:rPr>
                <w:b/>
                <w:sz w:val="28"/>
                <w:szCs w:val="28"/>
                <w:lang w:val="uk-UA" w:eastAsia="en-US"/>
              </w:rPr>
              <w:t>Доповідає:</w:t>
            </w:r>
            <w:r>
              <w:rPr>
                <w:sz w:val="28"/>
                <w:szCs w:val="28"/>
                <w:lang w:val="uk-UA" w:eastAsia="en-US"/>
              </w:rPr>
              <w:t xml:space="preserve">  Волошин Ігор Володимирович   </w:t>
            </w:r>
          </w:p>
          <w:p w:rsidR="00863369" w:rsidRDefault="00863369" w:rsidP="00863369">
            <w:pPr>
              <w:rPr>
                <w:sz w:val="28"/>
                <w:szCs w:val="28"/>
                <w:lang w:val="en-US" w:eastAsia="en-US"/>
              </w:rPr>
            </w:pPr>
            <w:r w:rsidRPr="00863369">
              <w:rPr>
                <w:b/>
                <w:sz w:val="28"/>
                <w:szCs w:val="28"/>
                <w:lang w:val="uk-UA" w:eastAsia="en-US"/>
              </w:rPr>
              <w:t xml:space="preserve">Відповідальний за підготовку: </w:t>
            </w:r>
            <w:r w:rsidRPr="00863369">
              <w:rPr>
                <w:sz w:val="28"/>
                <w:szCs w:val="28"/>
                <w:lang w:val="uk-UA" w:eastAsia="en-US"/>
              </w:rPr>
              <w:t xml:space="preserve"> </w:t>
            </w:r>
            <w:r>
              <w:rPr>
                <w:sz w:val="28"/>
                <w:szCs w:val="28"/>
                <w:lang w:val="uk-UA" w:eastAsia="en-US"/>
              </w:rPr>
              <w:t xml:space="preserve">департамент освіти </w:t>
            </w:r>
          </w:p>
          <w:p w:rsidR="00377D3F" w:rsidRPr="00377D3F" w:rsidRDefault="00377D3F" w:rsidP="00863369">
            <w:pPr>
              <w:rPr>
                <w:sz w:val="28"/>
                <w:szCs w:val="28"/>
                <w:lang w:val="en-US" w:eastAsia="en-US"/>
              </w:rPr>
            </w:pPr>
          </w:p>
        </w:tc>
      </w:tr>
      <w:tr w:rsidR="002C3C6A" w:rsidTr="002C3C6A">
        <w:trPr>
          <w:trHeight w:val="654"/>
        </w:trPr>
        <w:tc>
          <w:tcPr>
            <w:tcW w:w="9571" w:type="dxa"/>
          </w:tcPr>
          <w:p w:rsidR="002C3C6A" w:rsidRDefault="002C3C6A" w:rsidP="002C3C6A">
            <w:pPr>
              <w:pStyle w:val="a3"/>
              <w:numPr>
                <w:ilvl w:val="0"/>
                <w:numId w:val="1"/>
              </w:numPr>
              <w:rPr>
                <w:sz w:val="28"/>
                <w:szCs w:val="28"/>
                <w:lang w:val="uk-UA" w:eastAsia="en-US"/>
              </w:rPr>
            </w:pPr>
            <w:r>
              <w:rPr>
                <w:sz w:val="28"/>
                <w:szCs w:val="28"/>
                <w:lang w:val="uk-UA" w:eastAsia="en-US"/>
              </w:rPr>
              <w:t xml:space="preserve">Про затвердження складу комісії для визначення збитків власникам землі та землекористувачам і втрат с/г виробництва </w:t>
            </w:r>
          </w:p>
          <w:p w:rsidR="00863369" w:rsidRDefault="00863369" w:rsidP="002C3C6A">
            <w:pPr>
              <w:pStyle w:val="a3"/>
              <w:numPr>
                <w:ilvl w:val="0"/>
                <w:numId w:val="1"/>
              </w:numPr>
              <w:rPr>
                <w:sz w:val="28"/>
                <w:szCs w:val="28"/>
                <w:lang w:val="uk-UA" w:eastAsia="en-US"/>
              </w:rPr>
            </w:pPr>
            <w:r>
              <w:rPr>
                <w:sz w:val="28"/>
                <w:szCs w:val="28"/>
                <w:lang w:val="uk-UA" w:eastAsia="en-US"/>
              </w:rPr>
              <w:t xml:space="preserve">Про надання  дозволу на розміщення зовнішньої реклами ТОВ «АТБ -Маркет» </w:t>
            </w:r>
          </w:p>
          <w:p w:rsidR="002C3C6A" w:rsidRDefault="002C3C6A" w:rsidP="002C3C6A">
            <w:pPr>
              <w:rPr>
                <w:sz w:val="28"/>
                <w:szCs w:val="28"/>
                <w:lang w:val="uk-UA" w:eastAsia="en-US"/>
              </w:rPr>
            </w:pPr>
            <w:r>
              <w:rPr>
                <w:b/>
                <w:sz w:val="28"/>
                <w:szCs w:val="28"/>
                <w:lang w:val="uk-UA" w:eastAsia="en-US"/>
              </w:rPr>
              <w:t>Доповідає:</w:t>
            </w:r>
            <w:r>
              <w:rPr>
                <w:sz w:val="28"/>
                <w:szCs w:val="28"/>
                <w:lang w:val="uk-UA" w:eastAsia="en-US"/>
              </w:rPr>
              <w:t xml:space="preserve">  Савін Артур Олександрович   </w:t>
            </w:r>
          </w:p>
          <w:p w:rsidR="002C3C6A" w:rsidRPr="00377D3F" w:rsidRDefault="002C3C6A" w:rsidP="002C3C6A">
            <w:pPr>
              <w:rPr>
                <w:sz w:val="28"/>
                <w:szCs w:val="28"/>
                <w:lang w:eastAsia="en-US"/>
              </w:rPr>
            </w:pPr>
            <w:r w:rsidRPr="002C3C6A">
              <w:rPr>
                <w:b/>
                <w:sz w:val="28"/>
                <w:szCs w:val="28"/>
                <w:lang w:val="uk-UA" w:eastAsia="en-US"/>
              </w:rPr>
              <w:t xml:space="preserve">Відповідальний за підготовку: </w:t>
            </w:r>
            <w:r w:rsidRPr="002C3C6A">
              <w:rPr>
                <w:sz w:val="28"/>
                <w:szCs w:val="28"/>
                <w:lang w:val="uk-UA" w:eastAsia="en-US"/>
              </w:rPr>
              <w:t xml:space="preserve"> </w:t>
            </w:r>
            <w:r>
              <w:rPr>
                <w:sz w:val="28"/>
                <w:szCs w:val="28"/>
                <w:lang w:val="uk-UA" w:eastAsia="en-US"/>
              </w:rPr>
              <w:t xml:space="preserve">департамент архітектури та </w:t>
            </w:r>
            <w:r w:rsidR="00377D3F">
              <w:rPr>
                <w:sz w:val="28"/>
                <w:szCs w:val="28"/>
                <w:lang w:val="uk-UA" w:eastAsia="en-US"/>
              </w:rPr>
              <w:t>містобудування</w:t>
            </w:r>
          </w:p>
          <w:p w:rsidR="00377D3F" w:rsidRPr="00377D3F" w:rsidRDefault="00377D3F" w:rsidP="002C3C6A">
            <w:pPr>
              <w:rPr>
                <w:sz w:val="28"/>
                <w:szCs w:val="28"/>
                <w:lang w:eastAsia="en-US"/>
              </w:rPr>
            </w:pPr>
          </w:p>
        </w:tc>
      </w:tr>
      <w:tr w:rsidR="002C3C6A" w:rsidTr="002C3C6A">
        <w:trPr>
          <w:trHeight w:val="654"/>
        </w:trPr>
        <w:tc>
          <w:tcPr>
            <w:tcW w:w="9571" w:type="dxa"/>
          </w:tcPr>
          <w:p w:rsidR="002C3C6A" w:rsidRDefault="002C3C6A" w:rsidP="002C3C6A">
            <w:pPr>
              <w:pStyle w:val="a3"/>
              <w:numPr>
                <w:ilvl w:val="0"/>
                <w:numId w:val="1"/>
              </w:numPr>
              <w:rPr>
                <w:sz w:val="28"/>
                <w:szCs w:val="28"/>
                <w:lang w:val="uk-UA" w:eastAsia="en-US"/>
              </w:rPr>
            </w:pPr>
            <w:r>
              <w:rPr>
                <w:sz w:val="28"/>
                <w:szCs w:val="28"/>
                <w:lang w:val="uk-UA" w:eastAsia="en-US"/>
              </w:rPr>
              <w:t xml:space="preserve">Про проект рішення міської ради «Про внесення змін до рішення міської ради «Про затвердження міської програми надання медичних послуг жителям міста понад обсяг, передбачений програмою державних гарантій медичного обслуговування населення  на 2021-2023 роки» </w:t>
            </w:r>
          </w:p>
          <w:p w:rsidR="002C3C6A" w:rsidRDefault="002C3C6A" w:rsidP="002C3C6A">
            <w:pPr>
              <w:rPr>
                <w:sz w:val="28"/>
                <w:szCs w:val="28"/>
                <w:lang w:val="uk-UA" w:eastAsia="en-US"/>
              </w:rPr>
            </w:pPr>
            <w:r>
              <w:rPr>
                <w:b/>
                <w:sz w:val="28"/>
                <w:szCs w:val="28"/>
                <w:lang w:val="uk-UA" w:eastAsia="en-US"/>
              </w:rPr>
              <w:t>Доповідає:</w:t>
            </w:r>
            <w:r>
              <w:rPr>
                <w:sz w:val="28"/>
                <w:szCs w:val="28"/>
                <w:lang w:val="uk-UA" w:eastAsia="en-US"/>
              </w:rPr>
              <w:t xml:space="preserve">  Кульчиковський  Всево</w:t>
            </w:r>
            <w:r w:rsidR="00863369">
              <w:rPr>
                <w:sz w:val="28"/>
                <w:szCs w:val="28"/>
                <w:lang w:val="uk-UA" w:eastAsia="en-US"/>
              </w:rPr>
              <w:t>лод</w:t>
            </w:r>
            <w:r>
              <w:rPr>
                <w:sz w:val="28"/>
                <w:szCs w:val="28"/>
                <w:lang w:val="uk-UA" w:eastAsia="en-US"/>
              </w:rPr>
              <w:t xml:space="preserve">  Еліадович  </w:t>
            </w:r>
          </w:p>
          <w:p w:rsidR="002C3C6A" w:rsidRDefault="002C3C6A" w:rsidP="002C3C6A">
            <w:pPr>
              <w:rPr>
                <w:sz w:val="28"/>
                <w:szCs w:val="28"/>
                <w:lang w:val="en-US" w:eastAsia="en-US"/>
              </w:rPr>
            </w:pPr>
            <w:r w:rsidRPr="002C3C6A">
              <w:rPr>
                <w:b/>
                <w:sz w:val="28"/>
                <w:szCs w:val="28"/>
                <w:lang w:val="uk-UA" w:eastAsia="en-US"/>
              </w:rPr>
              <w:t xml:space="preserve">Відповідальний за підготовку: </w:t>
            </w:r>
            <w:r w:rsidRPr="002C3C6A">
              <w:rPr>
                <w:sz w:val="28"/>
                <w:szCs w:val="28"/>
                <w:lang w:val="uk-UA" w:eastAsia="en-US"/>
              </w:rPr>
              <w:t xml:space="preserve"> </w:t>
            </w:r>
            <w:r>
              <w:rPr>
                <w:sz w:val="28"/>
                <w:szCs w:val="28"/>
                <w:lang w:val="uk-UA" w:eastAsia="en-US"/>
              </w:rPr>
              <w:t xml:space="preserve">департамент охорони здоров’я </w:t>
            </w:r>
          </w:p>
          <w:p w:rsidR="00377D3F" w:rsidRPr="00377D3F" w:rsidRDefault="00377D3F" w:rsidP="002C3C6A">
            <w:pPr>
              <w:rPr>
                <w:sz w:val="28"/>
                <w:szCs w:val="28"/>
                <w:lang w:val="en-US" w:eastAsia="en-US"/>
              </w:rPr>
            </w:pPr>
          </w:p>
        </w:tc>
      </w:tr>
      <w:tr w:rsidR="002C3C6A" w:rsidRPr="00D2695E" w:rsidTr="002C3C6A">
        <w:trPr>
          <w:trHeight w:val="654"/>
        </w:trPr>
        <w:tc>
          <w:tcPr>
            <w:tcW w:w="9571" w:type="dxa"/>
          </w:tcPr>
          <w:p w:rsidR="002C3C6A" w:rsidRDefault="00377D3F" w:rsidP="002C3C6A">
            <w:pPr>
              <w:pStyle w:val="a3"/>
              <w:numPr>
                <w:ilvl w:val="0"/>
                <w:numId w:val="1"/>
              </w:numPr>
              <w:rPr>
                <w:sz w:val="28"/>
                <w:szCs w:val="28"/>
                <w:lang w:val="uk-UA" w:eastAsia="en-US"/>
              </w:rPr>
            </w:pPr>
            <w:r w:rsidRPr="00377D3F">
              <w:rPr>
                <w:sz w:val="28"/>
                <w:szCs w:val="28"/>
                <w:lang w:eastAsia="en-US"/>
              </w:rPr>
              <w:t xml:space="preserve"> </w:t>
            </w:r>
            <w:r w:rsidR="002C3C6A">
              <w:rPr>
                <w:sz w:val="28"/>
                <w:szCs w:val="28"/>
                <w:lang w:val="uk-UA" w:eastAsia="en-US"/>
              </w:rPr>
              <w:t xml:space="preserve">Про внесення змін до рішення виконкому від </w:t>
            </w:r>
            <w:r w:rsidR="004B5B1B">
              <w:rPr>
                <w:sz w:val="28"/>
                <w:szCs w:val="28"/>
                <w:lang w:val="uk-UA" w:eastAsia="en-US"/>
              </w:rPr>
              <w:t xml:space="preserve">10.08.2010 № 1255 «Про затвердження персонального складу постійної надзвичайної протиепізоотичної  комісії приміській раді» </w:t>
            </w:r>
          </w:p>
          <w:p w:rsidR="004B5B1B" w:rsidRDefault="00377D3F" w:rsidP="002C3C6A">
            <w:pPr>
              <w:pStyle w:val="a3"/>
              <w:numPr>
                <w:ilvl w:val="0"/>
                <w:numId w:val="1"/>
              </w:numPr>
              <w:rPr>
                <w:sz w:val="28"/>
                <w:szCs w:val="28"/>
                <w:lang w:val="uk-UA" w:eastAsia="en-US"/>
              </w:rPr>
            </w:pPr>
            <w:r w:rsidRPr="00377D3F">
              <w:rPr>
                <w:sz w:val="28"/>
                <w:szCs w:val="28"/>
                <w:lang w:eastAsia="en-US"/>
              </w:rPr>
              <w:t xml:space="preserve"> </w:t>
            </w:r>
            <w:r w:rsidR="00D2695E">
              <w:rPr>
                <w:sz w:val="28"/>
                <w:szCs w:val="28"/>
                <w:lang w:val="uk-UA" w:eastAsia="en-US"/>
              </w:rPr>
              <w:t xml:space="preserve">Про визначення безоплатних суспільно-корисних робіт для правопорушників, на яких судом накладено адміністративне стягнення або застосовано покарання у вигляді громадських робіт на 2021 рік </w:t>
            </w:r>
          </w:p>
          <w:p w:rsidR="00D2695E" w:rsidRDefault="00377D3F" w:rsidP="002C3C6A">
            <w:pPr>
              <w:pStyle w:val="a3"/>
              <w:numPr>
                <w:ilvl w:val="0"/>
                <w:numId w:val="1"/>
              </w:numPr>
              <w:rPr>
                <w:sz w:val="28"/>
                <w:szCs w:val="28"/>
                <w:lang w:val="uk-UA" w:eastAsia="en-US"/>
              </w:rPr>
            </w:pPr>
            <w:r w:rsidRPr="00377D3F">
              <w:rPr>
                <w:sz w:val="28"/>
                <w:szCs w:val="28"/>
                <w:lang w:eastAsia="en-US"/>
              </w:rPr>
              <w:t xml:space="preserve"> </w:t>
            </w:r>
            <w:r w:rsidR="00D2695E">
              <w:rPr>
                <w:sz w:val="28"/>
                <w:szCs w:val="28"/>
                <w:lang w:val="uk-UA" w:eastAsia="en-US"/>
              </w:rPr>
              <w:t xml:space="preserve">Про визначення видів безоплатних суспільно-корисних робіт для засуджених осіб, яким судом призначено кримінальне покарання у вигляді громадських робіт на 2021 рік </w:t>
            </w:r>
          </w:p>
          <w:p w:rsidR="00D2695E" w:rsidRDefault="00377D3F" w:rsidP="002C3C6A">
            <w:pPr>
              <w:pStyle w:val="a3"/>
              <w:numPr>
                <w:ilvl w:val="0"/>
                <w:numId w:val="1"/>
              </w:numPr>
              <w:rPr>
                <w:sz w:val="28"/>
                <w:szCs w:val="28"/>
                <w:lang w:val="uk-UA" w:eastAsia="en-US"/>
              </w:rPr>
            </w:pPr>
            <w:r w:rsidRPr="00377D3F">
              <w:rPr>
                <w:sz w:val="28"/>
                <w:szCs w:val="28"/>
                <w:lang w:eastAsia="en-US"/>
              </w:rPr>
              <w:t xml:space="preserve"> </w:t>
            </w:r>
            <w:r w:rsidR="00D2695E">
              <w:rPr>
                <w:sz w:val="28"/>
                <w:szCs w:val="28"/>
                <w:lang w:val="uk-UA" w:eastAsia="en-US"/>
              </w:rPr>
              <w:t xml:space="preserve">Про дозвіл на видачу ордерів фізичним та юридичним особам на </w:t>
            </w:r>
            <w:r w:rsidR="00D2695E">
              <w:rPr>
                <w:sz w:val="28"/>
                <w:szCs w:val="28"/>
                <w:lang w:val="uk-UA" w:eastAsia="en-US"/>
              </w:rPr>
              <w:lastRenderedPageBreak/>
              <w:t xml:space="preserve">видалення аварійних, фаутних та сухостійних дерев </w:t>
            </w:r>
          </w:p>
          <w:p w:rsidR="00D2695E" w:rsidRDefault="00377D3F" w:rsidP="002C3C6A">
            <w:pPr>
              <w:pStyle w:val="a3"/>
              <w:numPr>
                <w:ilvl w:val="0"/>
                <w:numId w:val="1"/>
              </w:numPr>
              <w:rPr>
                <w:sz w:val="28"/>
                <w:szCs w:val="28"/>
                <w:lang w:val="uk-UA" w:eastAsia="en-US"/>
              </w:rPr>
            </w:pPr>
            <w:r w:rsidRPr="00377D3F">
              <w:rPr>
                <w:sz w:val="28"/>
                <w:szCs w:val="28"/>
                <w:lang w:val="uk-UA" w:eastAsia="en-US"/>
              </w:rPr>
              <w:t xml:space="preserve"> </w:t>
            </w:r>
            <w:r w:rsidR="00D2695E">
              <w:rPr>
                <w:sz w:val="28"/>
                <w:szCs w:val="28"/>
                <w:lang w:val="uk-UA" w:eastAsia="en-US"/>
              </w:rPr>
              <w:t xml:space="preserve">Про внесення змін до постанови виконавчого комітету Черкаської  міської ради та облпрофради від 24.12.86 № 598/1 «Про затвердження переліку підприємств, установ і організацій міста, які ведуть квартирний обік» </w:t>
            </w:r>
          </w:p>
          <w:p w:rsidR="00271152" w:rsidRDefault="00377D3F" w:rsidP="002C3C6A">
            <w:pPr>
              <w:pStyle w:val="a3"/>
              <w:numPr>
                <w:ilvl w:val="0"/>
                <w:numId w:val="1"/>
              </w:numPr>
              <w:rPr>
                <w:sz w:val="28"/>
                <w:szCs w:val="28"/>
                <w:lang w:val="uk-UA" w:eastAsia="en-US"/>
              </w:rPr>
            </w:pPr>
            <w:r w:rsidRPr="00377D3F">
              <w:rPr>
                <w:sz w:val="28"/>
                <w:szCs w:val="28"/>
                <w:lang w:eastAsia="en-US"/>
              </w:rPr>
              <w:t xml:space="preserve"> </w:t>
            </w:r>
            <w:r w:rsidR="00271152">
              <w:rPr>
                <w:sz w:val="28"/>
                <w:szCs w:val="28"/>
                <w:lang w:val="uk-UA" w:eastAsia="en-US"/>
              </w:rPr>
              <w:t xml:space="preserve">Про виключення квартири по вулиці Старшини Бойка 16/1 із числа службових </w:t>
            </w:r>
          </w:p>
          <w:p w:rsidR="00D2695E" w:rsidRDefault="00D2695E" w:rsidP="00D2695E">
            <w:pPr>
              <w:rPr>
                <w:sz w:val="28"/>
                <w:szCs w:val="28"/>
                <w:lang w:val="uk-UA" w:eastAsia="en-US"/>
              </w:rPr>
            </w:pPr>
            <w:r>
              <w:rPr>
                <w:b/>
                <w:sz w:val="28"/>
                <w:szCs w:val="28"/>
                <w:lang w:val="uk-UA" w:eastAsia="en-US"/>
              </w:rPr>
              <w:t>Доповідає:</w:t>
            </w:r>
            <w:r>
              <w:rPr>
                <w:sz w:val="28"/>
                <w:szCs w:val="28"/>
                <w:lang w:val="uk-UA" w:eastAsia="en-US"/>
              </w:rPr>
              <w:t xml:space="preserve">  Яценко Олександр Олексійович   </w:t>
            </w:r>
          </w:p>
          <w:p w:rsidR="00D2695E" w:rsidRDefault="00D2695E" w:rsidP="00D2695E">
            <w:pPr>
              <w:rPr>
                <w:sz w:val="28"/>
                <w:szCs w:val="28"/>
                <w:lang w:val="en-US" w:eastAsia="en-US"/>
              </w:rPr>
            </w:pPr>
            <w:r w:rsidRPr="00D2695E">
              <w:rPr>
                <w:b/>
                <w:sz w:val="28"/>
                <w:szCs w:val="28"/>
                <w:lang w:val="uk-UA" w:eastAsia="en-US"/>
              </w:rPr>
              <w:t xml:space="preserve">Відповідальний за підготовку: </w:t>
            </w:r>
            <w:r w:rsidRPr="00D2695E">
              <w:rPr>
                <w:sz w:val="28"/>
                <w:szCs w:val="28"/>
                <w:lang w:val="uk-UA" w:eastAsia="en-US"/>
              </w:rPr>
              <w:t xml:space="preserve"> </w:t>
            </w:r>
            <w:r w:rsidR="00377D3F">
              <w:rPr>
                <w:sz w:val="28"/>
                <w:szCs w:val="28"/>
                <w:lang w:val="uk-UA" w:eastAsia="en-US"/>
              </w:rPr>
              <w:t>департамент ЖКК</w:t>
            </w:r>
          </w:p>
          <w:p w:rsidR="00377D3F" w:rsidRPr="00377D3F" w:rsidRDefault="00377D3F" w:rsidP="00D2695E">
            <w:pPr>
              <w:rPr>
                <w:sz w:val="28"/>
                <w:szCs w:val="28"/>
                <w:lang w:val="en-US" w:eastAsia="en-US"/>
              </w:rPr>
            </w:pPr>
            <w:bookmarkStart w:id="0" w:name="_GoBack"/>
            <w:bookmarkEnd w:id="0"/>
          </w:p>
        </w:tc>
      </w:tr>
      <w:tr w:rsidR="00D2695E" w:rsidRPr="00D2695E" w:rsidTr="002C3C6A">
        <w:trPr>
          <w:trHeight w:val="654"/>
        </w:trPr>
        <w:tc>
          <w:tcPr>
            <w:tcW w:w="9571" w:type="dxa"/>
          </w:tcPr>
          <w:p w:rsidR="00D2695E" w:rsidRDefault="000B76AB" w:rsidP="002C3C6A">
            <w:pPr>
              <w:pStyle w:val="a3"/>
              <w:numPr>
                <w:ilvl w:val="0"/>
                <w:numId w:val="1"/>
              </w:numPr>
              <w:rPr>
                <w:sz w:val="28"/>
                <w:szCs w:val="28"/>
                <w:lang w:val="uk-UA" w:eastAsia="en-US"/>
              </w:rPr>
            </w:pPr>
            <w:r>
              <w:rPr>
                <w:sz w:val="28"/>
                <w:szCs w:val="28"/>
                <w:lang w:val="uk-UA" w:eastAsia="en-US"/>
              </w:rPr>
              <w:lastRenderedPageBreak/>
              <w:t xml:space="preserve"> Про внесення змін до рішення виконкому від 16.12.2020 № 1206 «Про затвердження плану розробки проектів регуляторних актів виконавчими органами Черкаської міської ради на 2021 рік» </w:t>
            </w:r>
          </w:p>
          <w:p w:rsidR="00271152" w:rsidRDefault="00271152" w:rsidP="002C3C6A">
            <w:pPr>
              <w:pStyle w:val="a3"/>
              <w:numPr>
                <w:ilvl w:val="0"/>
                <w:numId w:val="1"/>
              </w:numPr>
              <w:rPr>
                <w:sz w:val="28"/>
                <w:szCs w:val="28"/>
                <w:lang w:val="uk-UA" w:eastAsia="en-US"/>
              </w:rPr>
            </w:pPr>
            <w:r>
              <w:rPr>
                <w:sz w:val="28"/>
                <w:szCs w:val="28"/>
                <w:lang w:val="uk-UA" w:eastAsia="en-US"/>
              </w:rPr>
              <w:t xml:space="preserve"> Про внесення змін до рішення виконкому від 26.04.2016 № 484 «Про утворення робочої  групи з питань контролю і ліквідації заборгованості із виплати заробітної плати працівникам підприємств, установ та організацій міста» </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утворення комісії для прийому-передачі на баланс КПТМ «ЧТКЕ» мереж теплопостачання та гарячого водопостачання до житлових будинків</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утворення комісії для прийому-передачі на баланс КП «Черкасиводоканал»  зовнішньої мережі водовідведення до житлового будинку по вул. 30-річчя Перемоги, 46 </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утворення комісії для прийому-передачі системи відводу зливних вод до будинків по вул. Героїв Дніпра, 4, 4/1, 4/2, 4/3</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утворення комісії для прийому-передачі зовнішніх мереж водопостачання та водовідведення до будинків по вул. Героїв Дніпра, 4, 4/1, 4/2, 4/3 </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затвердження акту прийому-передачі гуртожитку по вул. Попівка, 1 на баланс КП «Придніпровська СУБ» </w:t>
            </w:r>
          </w:p>
          <w:p w:rsidR="000B76AB" w:rsidRDefault="000B76AB" w:rsidP="002C3C6A">
            <w:pPr>
              <w:pStyle w:val="a3"/>
              <w:numPr>
                <w:ilvl w:val="0"/>
                <w:numId w:val="1"/>
              </w:numPr>
              <w:rPr>
                <w:sz w:val="28"/>
                <w:szCs w:val="28"/>
                <w:lang w:val="uk-UA" w:eastAsia="en-US"/>
              </w:rPr>
            </w:pPr>
            <w:r>
              <w:rPr>
                <w:sz w:val="28"/>
                <w:szCs w:val="28"/>
                <w:lang w:val="uk-UA" w:eastAsia="en-US"/>
              </w:rPr>
              <w:t xml:space="preserve"> Про затвердження фінансового плану  КНП «Четвертий Черкаський </w:t>
            </w:r>
            <w:r w:rsidR="007E0B8F">
              <w:rPr>
                <w:sz w:val="28"/>
                <w:szCs w:val="28"/>
                <w:lang w:val="uk-UA" w:eastAsia="en-US"/>
              </w:rPr>
              <w:t xml:space="preserve"> міський центр первинної медико-санітарної допомоги» </w:t>
            </w:r>
          </w:p>
          <w:p w:rsidR="007E0B8F" w:rsidRDefault="007E0B8F" w:rsidP="007E0B8F">
            <w:pPr>
              <w:pStyle w:val="a3"/>
              <w:numPr>
                <w:ilvl w:val="0"/>
                <w:numId w:val="1"/>
              </w:numPr>
              <w:rPr>
                <w:sz w:val="28"/>
                <w:szCs w:val="28"/>
                <w:lang w:val="uk-UA" w:eastAsia="en-US"/>
              </w:rPr>
            </w:pPr>
            <w:r>
              <w:rPr>
                <w:sz w:val="28"/>
                <w:szCs w:val="28"/>
                <w:lang w:val="uk-UA" w:eastAsia="en-US"/>
              </w:rPr>
              <w:t xml:space="preserve"> Про затвердження фінансового плану  КНП «П’ятий  Черкаський  міський центр первинної медико-санітарної допомоги» </w:t>
            </w:r>
          </w:p>
          <w:p w:rsidR="007E0B8F" w:rsidRDefault="007E0B8F" w:rsidP="002C3C6A">
            <w:pPr>
              <w:pStyle w:val="a3"/>
              <w:numPr>
                <w:ilvl w:val="0"/>
                <w:numId w:val="1"/>
              </w:numPr>
              <w:rPr>
                <w:sz w:val="28"/>
                <w:szCs w:val="28"/>
                <w:lang w:val="uk-UA" w:eastAsia="en-US"/>
              </w:rPr>
            </w:pPr>
            <w:r>
              <w:rPr>
                <w:sz w:val="28"/>
                <w:szCs w:val="28"/>
                <w:lang w:val="uk-UA" w:eastAsia="en-US"/>
              </w:rPr>
              <w:t xml:space="preserve"> Про затвердження фінансового плану КНП «Друга Черкаська міська лікарня відновного лікування» </w:t>
            </w:r>
          </w:p>
          <w:p w:rsidR="007E0B8F" w:rsidRDefault="007E0B8F" w:rsidP="002C3C6A">
            <w:pPr>
              <w:pStyle w:val="a3"/>
              <w:numPr>
                <w:ilvl w:val="0"/>
                <w:numId w:val="1"/>
              </w:numPr>
              <w:rPr>
                <w:sz w:val="28"/>
                <w:szCs w:val="28"/>
                <w:lang w:val="uk-UA" w:eastAsia="en-US"/>
              </w:rPr>
            </w:pPr>
            <w:r>
              <w:rPr>
                <w:sz w:val="28"/>
                <w:szCs w:val="28"/>
                <w:lang w:val="uk-UA" w:eastAsia="en-US"/>
              </w:rPr>
              <w:t xml:space="preserve"> Про затвердження фінансового плану  КНП «Черкаська міська реабілітаційно-оздоровча поліклініка «Астра» </w:t>
            </w:r>
          </w:p>
          <w:p w:rsidR="007E0B8F" w:rsidRDefault="007E0B8F" w:rsidP="007E0B8F">
            <w:pPr>
              <w:rPr>
                <w:sz w:val="28"/>
                <w:szCs w:val="28"/>
                <w:lang w:val="uk-UA" w:eastAsia="en-US"/>
              </w:rPr>
            </w:pPr>
            <w:r>
              <w:rPr>
                <w:b/>
                <w:sz w:val="28"/>
                <w:szCs w:val="28"/>
                <w:lang w:val="uk-UA" w:eastAsia="en-US"/>
              </w:rPr>
              <w:t>Доповідає:</w:t>
            </w:r>
            <w:r>
              <w:rPr>
                <w:sz w:val="28"/>
                <w:szCs w:val="28"/>
                <w:lang w:val="uk-UA" w:eastAsia="en-US"/>
              </w:rPr>
              <w:t xml:space="preserve">  Удод Ірина Іванівна    </w:t>
            </w:r>
          </w:p>
          <w:p w:rsidR="007E0B8F" w:rsidRPr="007E0B8F" w:rsidRDefault="007E0B8F" w:rsidP="007E0B8F">
            <w:pPr>
              <w:rPr>
                <w:sz w:val="28"/>
                <w:szCs w:val="28"/>
                <w:lang w:val="uk-UA" w:eastAsia="en-US"/>
              </w:rPr>
            </w:pPr>
            <w:r w:rsidRPr="007E0B8F">
              <w:rPr>
                <w:b/>
                <w:sz w:val="28"/>
                <w:szCs w:val="28"/>
                <w:lang w:val="uk-UA" w:eastAsia="en-US"/>
              </w:rPr>
              <w:t xml:space="preserve">Відповідальний за підготовку: </w:t>
            </w:r>
            <w:r w:rsidRPr="007E0B8F">
              <w:rPr>
                <w:sz w:val="28"/>
                <w:szCs w:val="28"/>
                <w:lang w:val="uk-UA" w:eastAsia="en-US"/>
              </w:rPr>
              <w:t xml:space="preserve"> </w:t>
            </w:r>
            <w:r>
              <w:rPr>
                <w:sz w:val="28"/>
                <w:szCs w:val="28"/>
                <w:lang w:val="uk-UA" w:eastAsia="en-US"/>
              </w:rPr>
              <w:t>департамент економіки.</w:t>
            </w:r>
          </w:p>
        </w:tc>
      </w:tr>
    </w:tbl>
    <w:p w:rsidR="00627E58" w:rsidRPr="00D2695E" w:rsidRDefault="00627E58">
      <w:pPr>
        <w:rPr>
          <w:lang w:val="uk-UA"/>
        </w:rPr>
      </w:pPr>
    </w:p>
    <w:sectPr w:rsidR="00627E58" w:rsidRPr="00D26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9FF"/>
    <w:multiLevelType w:val="hybridMultilevel"/>
    <w:tmpl w:val="C32E5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CB"/>
    <w:rsid w:val="000B76AB"/>
    <w:rsid w:val="00271152"/>
    <w:rsid w:val="00272513"/>
    <w:rsid w:val="002C3C6A"/>
    <w:rsid w:val="00377D3F"/>
    <w:rsid w:val="004B5B1B"/>
    <w:rsid w:val="00627E58"/>
    <w:rsid w:val="00650708"/>
    <w:rsid w:val="006A22CB"/>
    <w:rsid w:val="007E0B8F"/>
    <w:rsid w:val="00863369"/>
    <w:rsid w:val="00D2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C6A"/>
    <w:pPr>
      <w:ind w:left="720"/>
      <w:contextualSpacing/>
    </w:pPr>
  </w:style>
  <w:style w:type="table" w:styleId="a4">
    <w:name w:val="Table Grid"/>
    <w:basedOn w:val="a1"/>
    <w:uiPriority w:val="59"/>
    <w:rsid w:val="002C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7D3F"/>
    <w:rPr>
      <w:rFonts w:ascii="Tahoma" w:hAnsi="Tahoma" w:cs="Tahoma"/>
      <w:sz w:val="16"/>
      <w:szCs w:val="16"/>
    </w:rPr>
  </w:style>
  <w:style w:type="character" w:customStyle="1" w:styleId="a6">
    <w:name w:val="Текст выноски Знак"/>
    <w:basedOn w:val="a0"/>
    <w:link w:val="a5"/>
    <w:uiPriority w:val="99"/>
    <w:semiHidden/>
    <w:rsid w:val="00377D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C6A"/>
    <w:pPr>
      <w:ind w:left="720"/>
      <w:contextualSpacing/>
    </w:pPr>
  </w:style>
  <w:style w:type="table" w:styleId="a4">
    <w:name w:val="Table Grid"/>
    <w:basedOn w:val="a1"/>
    <w:uiPriority w:val="59"/>
    <w:rsid w:val="002C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77D3F"/>
    <w:rPr>
      <w:rFonts w:ascii="Tahoma" w:hAnsi="Tahoma" w:cs="Tahoma"/>
      <w:sz w:val="16"/>
      <w:szCs w:val="16"/>
    </w:rPr>
  </w:style>
  <w:style w:type="character" w:customStyle="1" w:styleId="a6">
    <w:name w:val="Текст выноски Знак"/>
    <w:basedOn w:val="a0"/>
    <w:link w:val="a5"/>
    <w:uiPriority w:val="99"/>
    <w:semiHidden/>
    <w:rsid w:val="00377D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Сайко Світлана</dc:creator>
  <cp:lastModifiedBy>Гаврилова Жанна</cp:lastModifiedBy>
  <cp:revision>3</cp:revision>
  <cp:lastPrinted>2021-02-09T07:30:00Z</cp:lastPrinted>
  <dcterms:created xsi:type="dcterms:W3CDTF">2021-02-09T08:50:00Z</dcterms:created>
  <dcterms:modified xsi:type="dcterms:W3CDTF">2021-02-09T08:50:00Z</dcterms:modified>
</cp:coreProperties>
</file>