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27165C" w:rsidTr="0027165C">
        <w:tc>
          <w:tcPr>
            <w:tcW w:w="9571" w:type="dxa"/>
          </w:tcPr>
          <w:p w:rsidR="0027165C" w:rsidRDefault="0027165C">
            <w:pPr>
              <w:jc w:val="center"/>
              <w:rPr>
                <w:b/>
                <w:i/>
                <w:sz w:val="28"/>
                <w:szCs w:val="28"/>
                <w:lang w:val="uk-UA" w:eastAsia="en-US"/>
              </w:rPr>
            </w:pPr>
            <w:r>
              <w:rPr>
                <w:b/>
                <w:i/>
                <w:sz w:val="28"/>
                <w:szCs w:val="28"/>
                <w:lang w:val="uk-UA" w:eastAsia="en-US"/>
              </w:rPr>
              <w:t xml:space="preserve">      ПИТАННЯ, ВКЛЮЧЕНІ ДЛЯ РОЗГЛЯДУ НА</w:t>
            </w:r>
          </w:p>
          <w:p w:rsidR="0027165C" w:rsidRDefault="0027165C">
            <w:pPr>
              <w:jc w:val="center"/>
              <w:rPr>
                <w:b/>
                <w:i/>
                <w:sz w:val="28"/>
                <w:szCs w:val="28"/>
                <w:lang w:val="uk-UA" w:eastAsia="en-US"/>
              </w:rPr>
            </w:pPr>
            <w:r>
              <w:rPr>
                <w:b/>
                <w:i/>
                <w:sz w:val="28"/>
                <w:szCs w:val="28"/>
                <w:lang w:val="uk-UA" w:eastAsia="en-US"/>
              </w:rPr>
              <w:t>ЗАСІДАННІ ВИКОНКОМУ</w:t>
            </w:r>
          </w:p>
          <w:p w:rsidR="0027165C" w:rsidRDefault="0027165C">
            <w:pPr>
              <w:rPr>
                <w:b/>
                <w:i/>
                <w:sz w:val="28"/>
                <w:szCs w:val="28"/>
                <w:lang w:val="uk-UA" w:eastAsia="en-US"/>
              </w:rPr>
            </w:pPr>
          </w:p>
          <w:p w:rsidR="0027165C" w:rsidRDefault="007A71D8">
            <w:pPr>
              <w:rPr>
                <w:i/>
                <w:sz w:val="28"/>
                <w:szCs w:val="28"/>
                <w:lang w:val="uk-UA" w:eastAsia="en-US"/>
              </w:rPr>
            </w:pPr>
            <w:r>
              <w:rPr>
                <w:b/>
                <w:i/>
                <w:sz w:val="28"/>
                <w:szCs w:val="28"/>
                <w:u w:val="single"/>
                <w:lang w:val="uk-UA" w:eastAsia="en-US"/>
              </w:rPr>
              <w:t xml:space="preserve"> 03 серпня </w:t>
            </w:r>
            <w:r w:rsidR="0027165C">
              <w:rPr>
                <w:b/>
                <w:i/>
                <w:sz w:val="28"/>
                <w:szCs w:val="28"/>
                <w:u w:val="single"/>
                <w:lang w:val="uk-UA" w:eastAsia="en-US"/>
              </w:rPr>
              <w:t xml:space="preserve">2021 року </w:t>
            </w:r>
            <w:r w:rsidR="0027165C">
              <w:rPr>
                <w:b/>
                <w:i/>
                <w:sz w:val="28"/>
                <w:szCs w:val="28"/>
                <w:lang w:val="uk-UA" w:eastAsia="en-US"/>
              </w:rPr>
              <w:t xml:space="preserve">                                                                    </w:t>
            </w:r>
            <w:r>
              <w:rPr>
                <w:b/>
                <w:i/>
                <w:sz w:val="28"/>
                <w:szCs w:val="28"/>
                <w:lang w:val="uk-UA" w:eastAsia="en-US"/>
              </w:rPr>
              <w:t xml:space="preserve">         </w:t>
            </w:r>
            <w:r w:rsidR="0027165C">
              <w:rPr>
                <w:b/>
                <w:i/>
                <w:sz w:val="28"/>
                <w:szCs w:val="28"/>
                <w:lang w:val="uk-UA" w:eastAsia="en-US"/>
              </w:rPr>
              <w:t xml:space="preserve"> </w:t>
            </w:r>
            <w:r w:rsidR="00050B09">
              <w:rPr>
                <w:b/>
                <w:i/>
                <w:sz w:val="28"/>
                <w:szCs w:val="28"/>
                <w:u w:val="single"/>
                <w:lang w:val="uk-UA" w:eastAsia="en-US"/>
              </w:rPr>
              <w:t xml:space="preserve"> 11.0</w:t>
            </w:r>
            <w:r>
              <w:rPr>
                <w:b/>
                <w:i/>
                <w:sz w:val="28"/>
                <w:szCs w:val="28"/>
                <w:u w:val="single"/>
                <w:lang w:val="uk-UA" w:eastAsia="en-US"/>
              </w:rPr>
              <w:t>0</w:t>
            </w:r>
            <w:r w:rsidR="0027165C">
              <w:rPr>
                <w:i/>
                <w:sz w:val="28"/>
                <w:szCs w:val="28"/>
                <w:lang w:val="uk-UA" w:eastAsia="en-US"/>
              </w:rPr>
              <w:t xml:space="preserve">  </w:t>
            </w:r>
          </w:p>
          <w:p w:rsidR="0027165C" w:rsidRDefault="0027165C">
            <w:pPr>
              <w:rPr>
                <w:sz w:val="28"/>
                <w:szCs w:val="28"/>
                <w:lang w:val="uk-UA" w:eastAsia="en-US"/>
              </w:rPr>
            </w:pPr>
          </w:p>
        </w:tc>
      </w:tr>
      <w:tr w:rsidR="0027165C" w:rsidTr="0027165C">
        <w:tc>
          <w:tcPr>
            <w:tcW w:w="9571" w:type="dxa"/>
            <w:hideMark/>
          </w:tcPr>
          <w:p w:rsidR="0027165C" w:rsidRDefault="00A20CA9" w:rsidP="0027165C">
            <w:pPr>
              <w:pStyle w:val="a3"/>
              <w:numPr>
                <w:ilvl w:val="0"/>
                <w:numId w:val="1"/>
              </w:numPr>
              <w:rPr>
                <w:sz w:val="28"/>
                <w:szCs w:val="28"/>
                <w:lang w:val="uk-UA" w:eastAsia="en-US"/>
              </w:rPr>
            </w:pPr>
            <w:r>
              <w:rPr>
                <w:sz w:val="28"/>
                <w:szCs w:val="28"/>
                <w:lang w:val="uk-UA" w:eastAsia="en-US"/>
              </w:rPr>
              <w:t xml:space="preserve">Про  надання статусу дитини-сироти малолітньому </w:t>
            </w:r>
          </w:p>
          <w:p w:rsidR="00A20CA9" w:rsidRDefault="00A20CA9" w:rsidP="0027165C">
            <w:pPr>
              <w:pStyle w:val="a3"/>
              <w:numPr>
                <w:ilvl w:val="0"/>
                <w:numId w:val="1"/>
              </w:numPr>
              <w:rPr>
                <w:sz w:val="28"/>
                <w:szCs w:val="28"/>
                <w:lang w:val="uk-UA" w:eastAsia="en-US"/>
              </w:rPr>
            </w:pPr>
            <w:r>
              <w:rPr>
                <w:sz w:val="28"/>
                <w:szCs w:val="28"/>
                <w:lang w:val="uk-UA" w:eastAsia="en-US"/>
              </w:rPr>
              <w:t xml:space="preserve">Про зміну статусу малолітній </w:t>
            </w:r>
          </w:p>
          <w:p w:rsidR="00A20CA9" w:rsidRDefault="00A20CA9" w:rsidP="0027165C">
            <w:pPr>
              <w:pStyle w:val="a3"/>
              <w:numPr>
                <w:ilvl w:val="0"/>
                <w:numId w:val="1"/>
              </w:numPr>
              <w:rPr>
                <w:sz w:val="28"/>
                <w:szCs w:val="28"/>
                <w:lang w:val="uk-UA" w:eastAsia="en-US"/>
              </w:rPr>
            </w:pPr>
            <w:r>
              <w:rPr>
                <w:sz w:val="28"/>
                <w:szCs w:val="28"/>
                <w:lang w:val="uk-UA" w:eastAsia="en-US"/>
              </w:rPr>
              <w:t xml:space="preserve">Про надання статусу дитини, позбавленої батьківського піклування </w:t>
            </w:r>
          </w:p>
          <w:p w:rsidR="00A20CA9" w:rsidRDefault="00A20CA9" w:rsidP="0027165C">
            <w:pPr>
              <w:pStyle w:val="a3"/>
              <w:numPr>
                <w:ilvl w:val="0"/>
                <w:numId w:val="1"/>
              </w:numPr>
              <w:rPr>
                <w:sz w:val="28"/>
                <w:szCs w:val="28"/>
                <w:lang w:val="uk-UA" w:eastAsia="en-US"/>
              </w:rPr>
            </w:pPr>
            <w:r>
              <w:rPr>
                <w:sz w:val="28"/>
                <w:szCs w:val="28"/>
                <w:lang w:val="uk-UA" w:eastAsia="en-US"/>
              </w:rPr>
              <w:t xml:space="preserve">Про надання статусу дитини, позбавленої батьківського піклування </w:t>
            </w:r>
          </w:p>
          <w:p w:rsidR="00A20CA9" w:rsidRDefault="00A20CA9" w:rsidP="0027165C">
            <w:pPr>
              <w:pStyle w:val="a3"/>
              <w:numPr>
                <w:ilvl w:val="0"/>
                <w:numId w:val="1"/>
              </w:numPr>
              <w:rPr>
                <w:sz w:val="28"/>
                <w:szCs w:val="28"/>
                <w:lang w:val="uk-UA" w:eastAsia="en-US"/>
              </w:rPr>
            </w:pPr>
            <w:r>
              <w:rPr>
                <w:sz w:val="28"/>
                <w:szCs w:val="28"/>
                <w:lang w:val="uk-UA" w:eastAsia="en-US"/>
              </w:rPr>
              <w:t xml:space="preserve">Про надання статусу дитини, позбавленої батьківського піклування </w:t>
            </w:r>
          </w:p>
          <w:p w:rsidR="00A20CA9" w:rsidRDefault="00A20CA9" w:rsidP="0027165C">
            <w:pPr>
              <w:pStyle w:val="a3"/>
              <w:numPr>
                <w:ilvl w:val="0"/>
                <w:numId w:val="1"/>
              </w:numPr>
              <w:rPr>
                <w:sz w:val="28"/>
                <w:szCs w:val="28"/>
                <w:lang w:val="uk-UA" w:eastAsia="en-US"/>
              </w:rPr>
            </w:pPr>
            <w:r>
              <w:rPr>
                <w:sz w:val="28"/>
                <w:szCs w:val="28"/>
                <w:lang w:val="uk-UA" w:eastAsia="en-US"/>
              </w:rPr>
              <w:t xml:space="preserve">Про надання статусу дитини, позбавленої батьківського піклування </w:t>
            </w:r>
          </w:p>
          <w:p w:rsidR="00A20CA9" w:rsidRDefault="00A20CA9" w:rsidP="00A20CA9">
            <w:pPr>
              <w:pStyle w:val="a3"/>
              <w:numPr>
                <w:ilvl w:val="0"/>
                <w:numId w:val="1"/>
              </w:numPr>
              <w:rPr>
                <w:sz w:val="28"/>
                <w:szCs w:val="28"/>
                <w:lang w:val="uk-UA" w:eastAsia="en-US"/>
              </w:rPr>
            </w:pPr>
            <w:r>
              <w:rPr>
                <w:sz w:val="28"/>
                <w:szCs w:val="28"/>
                <w:lang w:val="uk-UA" w:eastAsia="en-US"/>
              </w:rPr>
              <w:t xml:space="preserve">Про надання статусу дитини, позбавленої батьківського піклування </w:t>
            </w:r>
          </w:p>
          <w:p w:rsidR="00A20CA9" w:rsidRDefault="00A20CA9" w:rsidP="00A20CA9">
            <w:pPr>
              <w:pStyle w:val="a3"/>
              <w:numPr>
                <w:ilvl w:val="0"/>
                <w:numId w:val="1"/>
              </w:numPr>
              <w:rPr>
                <w:sz w:val="28"/>
                <w:szCs w:val="28"/>
                <w:lang w:val="uk-UA" w:eastAsia="en-US"/>
              </w:rPr>
            </w:pPr>
            <w:r>
              <w:rPr>
                <w:sz w:val="28"/>
                <w:szCs w:val="28"/>
                <w:lang w:val="uk-UA" w:eastAsia="en-US"/>
              </w:rPr>
              <w:t xml:space="preserve">Про надання статусу дитини, позбавленої батьківського піклування </w:t>
            </w:r>
          </w:p>
          <w:p w:rsidR="00A20CA9" w:rsidRDefault="00B45111" w:rsidP="0027165C">
            <w:pPr>
              <w:pStyle w:val="a3"/>
              <w:numPr>
                <w:ilvl w:val="0"/>
                <w:numId w:val="1"/>
              </w:numPr>
              <w:rPr>
                <w:sz w:val="28"/>
                <w:szCs w:val="28"/>
                <w:lang w:val="uk-UA" w:eastAsia="en-US"/>
              </w:rPr>
            </w:pPr>
            <w:r>
              <w:rPr>
                <w:sz w:val="28"/>
                <w:szCs w:val="28"/>
                <w:lang w:val="uk-UA" w:eastAsia="en-US"/>
              </w:rPr>
              <w:t xml:space="preserve">Про встановлення опіки над малолітньою </w:t>
            </w:r>
          </w:p>
          <w:p w:rsidR="00B45111" w:rsidRDefault="00B45111" w:rsidP="0027165C">
            <w:pPr>
              <w:pStyle w:val="a3"/>
              <w:numPr>
                <w:ilvl w:val="0"/>
                <w:numId w:val="1"/>
              </w:numPr>
              <w:rPr>
                <w:sz w:val="28"/>
                <w:szCs w:val="28"/>
                <w:lang w:val="uk-UA" w:eastAsia="en-US"/>
              </w:rPr>
            </w:pPr>
            <w:r>
              <w:rPr>
                <w:sz w:val="28"/>
                <w:szCs w:val="28"/>
                <w:lang w:val="uk-UA" w:eastAsia="en-US"/>
              </w:rPr>
              <w:t xml:space="preserve"> Про встановлення піклування над неповнолітньою </w:t>
            </w:r>
          </w:p>
          <w:p w:rsidR="00B45111" w:rsidRDefault="00B45111" w:rsidP="0027165C">
            <w:pPr>
              <w:pStyle w:val="a3"/>
              <w:numPr>
                <w:ilvl w:val="0"/>
                <w:numId w:val="1"/>
              </w:numPr>
              <w:rPr>
                <w:sz w:val="28"/>
                <w:szCs w:val="28"/>
                <w:lang w:val="uk-UA" w:eastAsia="en-US"/>
              </w:rPr>
            </w:pPr>
            <w:r>
              <w:rPr>
                <w:sz w:val="28"/>
                <w:szCs w:val="28"/>
                <w:lang w:val="uk-UA" w:eastAsia="en-US"/>
              </w:rPr>
              <w:t xml:space="preserve"> Про влаштування малолітнього у заклад, який здійснює інституційний догляд і виховання дітей </w:t>
            </w:r>
          </w:p>
          <w:p w:rsidR="00B45111" w:rsidRDefault="00B45111" w:rsidP="0027165C">
            <w:pPr>
              <w:pStyle w:val="a3"/>
              <w:numPr>
                <w:ilvl w:val="0"/>
                <w:numId w:val="1"/>
              </w:numPr>
              <w:rPr>
                <w:sz w:val="28"/>
                <w:szCs w:val="28"/>
                <w:lang w:val="uk-UA" w:eastAsia="en-US"/>
              </w:rPr>
            </w:pPr>
            <w:r>
              <w:rPr>
                <w:sz w:val="28"/>
                <w:szCs w:val="28"/>
                <w:lang w:val="uk-UA" w:eastAsia="en-US"/>
              </w:rPr>
              <w:t xml:space="preserve"> Про доцільність продовження строку перебування малолітньої в сім’ї патронатного вихователя </w:t>
            </w:r>
          </w:p>
          <w:p w:rsidR="00B45111" w:rsidRDefault="00B45111" w:rsidP="0027165C">
            <w:pPr>
              <w:pStyle w:val="a3"/>
              <w:numPr>
                <w:ilvl w:val="0"/>
                <w:numId w:val="1"/>
              </w:numPr>
              <w:rPr>
                <w:sz w:val="28"/>
                <w:szCs w:val="28"/>
                <w:lang w:val="uk-UA" w:eastAsia="en-US"/>
              </w:rPr>
            </w:pPr>
            <w:r>
              <w:rPr>
                <w:sz w:val="28"/>
                <w:szCs w:val="28"/>
                <w:lang w:val="uk-UA" w:eastAsia="en-US"/>
              </w:rPr>
              <w:t xml:space="preserve"> Про затвердження висновку служби у справах дітей </w:t>
            </w:r>
          </w:p>
          <w:p w:rsidR="00B45111" w:rsidRDefault="00B45111" w:rsidP="0027165C">
            <w:pPr>
              <w:pStyle w:val="a3"/>
              <w:numPr>
                <w:ilvl w:val="0"/>
                <w:numId w:val="1"/>
              </w:numPr>
              <w:rPr>
                <w:sz w:val="28"/>
                <w:szCs w:val="28"/>
                <w:lang w:val="uk-UA" w:eastAsia="en-US"/>
              </w:rPr>
            </w:pPr>
            <w:r>
              <w:rPr>
                <w:sz w:val="28"/>
                <w:szCs w:val="28"/>
                <w:lang w:val="uk-UA" w:eastAsia="en-US"/>
              </w:rPr>
              <w:t xml:space="preserve"> Про затвердження висновку служби у справах дітей </w:t>
            </w:r>
          </w:p>
          <w:p w:rsidR="00B45111" w:rsidRDefault="00B45111" w:rsidP="0027165C">
            <w:pPr>
              <w:pStyle w:val="a3"/>
              <w:numPr>
                <w:ilvl w:val="0"/>
                <w:numId w:val="1"/>
              </w:numPr>
              <w:rPr>
                <w:sz w:val="28"/>
                <w:szCs w:val="28"/>
                <w:lang w:val="uk-UA" w:eastAsia="en-US"/>
              </w:rPr>
            </w:pPr>
            <w:r>
              <w:rPr>
                <w:sz w:val="28"/>
                <w:szCs w:val="28"/>
                <w:lang w:val="uk-UA" w:eastAsia="en-US"/>
              </w:rPr>
              <w:t xml:space="preserve"> Про затвердження висновку служби у справах дітей </w:t>
            </w:r>
          </w:p>
          <w:p w:rsidR="00B45111" w:rsidRDefault="00B45111" w:rsidP="0027165C">
            <w:pPr>
              <w:pStyle w:val="a3"/>
              <w:numPr>
                <w:ilvl w:val="0"/>
                <w:numId w:val="1"/>
              </w:numPr>
              <w:rPr>
                <w:sz w:val="28"/>
                <w:szCs w:val="28"/>
                <w:lang w:val="uk-UA" w:eastAsia="en-US"/>
              </w:rPr>
            </w:pPr>
            <w:r>
              <w:rPr>
                <w:sz w:val="28"/>
                <w:szCs w:val="28"/>
                <w:lang w:val="uk-UA" w:eastAsia="en-US"/>
              </w:rPr>
              <w:t xml:space="preserve"> Про затвердження висновку служби у справах дітей </w:t>
            </w:r>
          </w:p>
          <w:p w:rsidR="0027165C" w:rsidRPr="0027165C" w:rsidRDefault="0027165C" w:rsidP="0027165C">
            <w:pPr>
              <w:rPr>
                <w:sz w:val="28"/>
                <w:szCs w:val="28"/>
                <w:lang w:val="uk-UA" w:eastAsia="en-US"/>
              </w:rPr>
            </w:pPr>
            <w:r w:rsidRPr="0027165C">
              <w:rPr>
                <w:b/>
                <w:sz w:val="28"/>
                <w:szCs w:val="28"/>
                <w:lang w:val="uk-UA" w:eastAsia="en-US"/>
              </w:rPr>
              <w:t xml:space="preserve">Доповідає: </w:t>
            </w:r>
            <w:r w:rsidRPr="0027165C">
              <w:rPr>
                <w:sz w:val="28"/>
                <w:szCs w:val="28"/>
                <w:lang w:val="uk-UA" w:eastAsia="en-US"/>
              </w:rPr>
              <w:t xml:space="preserve">Шишлюк Світлана Олександрівна </w:t>
            </w:r>
          </w:p>
          <w:p w:rsidR="0027165C" w:rsidRDefault="0027165C">
            <w:pPr>
              <w:rPr>
                <w:sz w:val="28"/>
                <w:szCs w:val="28"/>
                <w:lang w:val="uk-UA" w:eastAsia="en-US"/>
              </w:rPr>
            </w:pPr>
            <w:r>
              <w:rPr>
                <w:b/>
                <w:sz w:val="28"/>
                <w:szCs w:val="28"/>
                <w:lang w:val="uk-UA" w:eastAsia="en-US"/>
              </w:rPr>
              <w:t>Відповідальний за підготовку:</w:t>
            </w:r>
            <w:r>
              <w:rPr>
                <w:sz w:val="28"/>
                <w:szCs w:val="28"/>
                <w:lang w:val="uk-UA" w:eastAsia="en-US"/>
              </w:rPr>
              <w:t xml:space="preserve"> служба у справах дітей.</w:t>
            </w:r>
          </w:p>
          <w:p w:rsidR="007A71D8" w:rsidRDefault="007A71D8">
            <w:pPr>
              <w:rPr>
                <w:sz w:val="28"/>
                <w:szCs w:val="28"/>
                <w:lang w:val="uk-UA" w:eastAsia="en-US"/>
              </w:rPr>
            </w:pPr>
          </w:p>
        </w:tc>
      </w:tr>
      <w:tr w:rsidR="0027165C" w:rsidTr="0027165C">
        <w:tc>
          <w:tcPr>
            <w:tcW w:w="9571" w:type="dxa"/>
            <w:hideMark/>
          </w:tcPr>
          <w:p w:rsidR="0027165C" w:rsidRDefault="0027165C" w:rsidP="000D6BF8">
            <w:pPr>
              <w:pStyle w:val="a3"/>
              <w:numPr>
                <w:ilvl w:val="0"/>
                <w:numId w:val="1"/>
              </w:numPr>
              <w:rPr>
                <w:sz w:val="28"/>
                <w:szCs w:val="28"/>
                <w:lang w:val="uk-UA" w:eastAsia="en-US"/>
              </w:rPr>
            </w:pPr>
            <w:r>
              <w:rPr>
                <w:sz w:val="28"/>
                <w:szCs w:val="28"/>
                <w:lang w:val="uk-UA" w:eastAsia="en-US"/>
              </w:rPr>
              <w:t xml:space="preserve"> Про нагородження працівників Черкаського державного бізнес-коледжу  </w:t>
            </w:r>
          </w:p>
          <w:p w:rsidR="0027165C" w:rsidRDefault="0027165C">
            <w:pPr>
              <w:rPr>
                <w:sz w:val="28"/>
                <w:szCs w:val="28"/>
                <w:lang w:val="uk-UA" w:eastAsia="en-US"/>
              </w:rPr>
            </w:pPr>
            <w:r>
              <w:rPr>
                <w:b/>
                <w:sz w:val="28"/>
                <w:szCs w:val="28"/>
                <w:lang w:val="uk-UA" w:eastAsia="en-US"/>
              </w:rPr>
              <w:t xml:space="preserve">Доповідає: </w:t>
            </w:r>
            <w:r>
              <w:rPr>
                <w:sz w:val="28"/>
                <w:szCs w:val="28"/>
                <w:lang w:val="uk-UA" w:eastAsia="en-US"/>
              </w:rPr>
              <w:t xml:space="preserve"> Марченко Борис Андрійович    </w:t>
            </w:r>
          </w:p>
          <w:p w:rsidR="0027165C" w:rsidRDefault="0027165C">
            <w:pPr>
              <w:rPr>
                <w:sz w:val="28"/>
                <w:szCs w:val="28"/>
                <w:lang w:val="uk-UA" w:eastAsia="en-US"/>
              </w:rPr>
            </w:pPr>
            <w:r>
              <w:rPr>
                <w:b/>
                <w:sz w:val="28"/>
                <w:szCs w:val="28"/>
                <w:lang w:val="uk-UA" w:eastAsia="en-US"/>
              </w:rPr>
              <w:t xml:space="preserve">Відповідальний за підготовку: </w:t>
            </w:r>
            <w:r>
              <w:rPr>
                <w:sz w:val="28"/>
                <w:szCs w:val="28"/>
                <w:lang w:val="uk-UA" w:eastAsia="en-US"/>
              </w:rPr>
              <w:t xml:space="preserve">патронатна служба </w:t>
            </w:r>
          </w:p>
          <w:p w:rsidR="007A71D8" w:rsidRDefault="007A71D8">
            <w:pPr>
              <w:rPr>
                <w:sz w:val="28"/>
                <w:szCs w:val="28"/>
                <w:lang w:val="uk-UA" w:eastAsia="en-US"/>
              </w:rPr>
            </w:pPr>
          </w:p>
        </w:tc>
      </w:tr>
      <w:tr w:rsidR="0027165C" w:rsidTr="0027165C">
        <w:tc>
          <w:tcPr>
            <w:tcW w:w="9571" w:type="dxa"/>
            <w:hideMark/>
          </w:tcPr>
          <w:p w:rsidR="0027165C" w:rsidRDefault="0027165C" w:rsidP="0027165C">
            <w:pPr>
              <w:pStyle w:val="a3"/>
              <w:numPr>
                <w:ilvl w:val="0"/>
                <w:numId w:val="1"/>
              </w:numPr>
              <w:rPr>
                <w:sz w:val="28"/>
                <w:szCs w:val="28"/>
                <w:lang w:val="uk-UA" w:eastAsia="en-US"/>
              </w:rPr>
            </w:pPr>
            <w:r>
              <w:rPr>
                <w:sz w:val="28"/>
                <w:szCs w:val="28"/>
                <w:lang w:val="uk-UA" w:eastAsia="en-US"/>
              </w:rPr>
              <w:t xml:space="preserve"> Про встановлення граничного нормативу рентабельності на платні послуги, які надаються закладами охорони здоров’я  – комунальними некомерційними підприємствами Черкаської міської ради </w:t>
            </w:r>
          </w:p>
          <w:p w:rsidR="0027165C" w:rsidRDefault="0027165C">
            <w:pPr>
              <w:rPr>
                <w:sz w:val="28"/>
                <w:szCs w:val="28"/>
                <w:lang w:val="uk-UA" w:eastAsia="en-US"/>
              </w:rPr>
            </w:pPr>
            <w:r>
              <w:rPr>
                <w:b/>
                <w:sz w:val="28"/>
                <w:szCs w:val="28"/>
                <w:lang w:val="uk-UA" w:eastAsia="en-US"/>
              </w:rPr>
              <w:t xml:space="preserve">Доповідає: </w:t>
            </w:r>
            <w:r>
              <w:rPr>
                <w:sz w:val="28"/>
                <w:szCs w:val="28"/>
                <w:lang w:val="uk-UA" w:eastAsia="en-US"/>
              </w:rPr>
              <w:t xml:space="preserve"> Кульчиковський  Всеволод Еліадович  </w:t>
            </w:r>
          </w:p>
          <w:p w:rsidR="0027165C" w:rsidRDefault="0027165C" w:rsidP="0027165C">
            <w:pPr>
              <w:rPr>
                <w:sz w:val="28"/>
                <w:szCs w:val="28"/>
                <w:lang w:val="uk-UA" w:eastAsia="en-US"/>
              </w:rPr>
            </w:pPr>
            <w:r>
              <w:rPr>
                <w:b/>
                <w:sz w:val="28"/>
                <w:szCs w:val="28"/>
                <w:lang w:val="uk-UA" w:eastAsia="en-US"/>
              </w:rPr>
              <w:t xml:space="preserve">Відповідальний за підготовку: </w:t>
            </w:r>
            <w:r>
              <w:rPr>
                <w:sz w:val="28"/>
                <w:szCs w:val="28"/>
                <w:lang w:val="uk-UA" w:eastAsia="en-US"/>
              </w:rPr>
              <w:t xml:space="preserve">департамент охорони здоров’я. </w:t>
            </w:r>
          </w:p>
          <w:p w:rsidR="007A71D8" w:rsidRDefault="007A71D8" w:rsidP="0027165C">
            <w:pPr>
              <w:rPr>
                <w:sz w:val="28"/>
                <w:szCs w:val="28"/>
                <w:lang w:val="uk-UA" w:eastAsia="en-US"/>
              </w:rPr>
            </w:pPr>
          </w:p>
        </w:tc>
      </w:tr>
      <w:tr w:rsidR="0027165C" w:rsidTr="0027165C">
        <w:tc>
          <w:tcPr>
            <w:tcW w:w="9571" w:type="dxa"/>
          </w:tcPr>
          <w:p w:rsidR="0027165C" w:rsidRDefault="007A71D8" w:rsidP="0027165C">
            <w:pPr>
              <w:pStyle w:val="a3"/>
              <w:numPr>
                <w:ilvl w:val="0"/>
                <w:numId w:val="1"/>
              </w:numPr>
              <w:rPr>
                <w:sz w:val="28"/>
                <w:szCs w:val="28"/>
                <w:lang w:val="uk-UA" w:eastAsia="en-US"/>
              </w:rPr>
            </w:pPr>
            <w:r>
              <w:rPr>
                <w:sz w:val="28"/>
                <w:szCs w:val="28"/>
                <w:lang w:val="uk-UA" w:eastAsia="en-US"/>
              </w:rPr>
              <w:t xml:space="preserve"> </w:t>
            </w:r>
            <w:r w:rsidR="0027165C">
              <w:rPr>
                <w:sz w:val="28"/>
                <w:szCs w:val="28"/>
                <w:lang w:val="uk-UA" w:eastAsia="en-US"/>
              </w:rPr>
              <w:t xml:space="preserve">Про проект рішення міської ради «Про затвердження комплексної  програми соціальної підтримки захисників державного суверенітету та незалежності  України  і членів їх сімей – жителів м. Черкаси на 2022-2024 роки» </w:t>
            </w:r>
          </w:p>
          <w:p w:rsidR="00C61DCF" w:rsidRDefault="00C61DCF" w:rsidP="0027165C">
            <w:pPr>
              <w:pStyle w:val="a3"/>
              <w:numPr>
                <w:ilvl w:val="0"/>
                <w:numId w:val="1"/>
              </w:numPr>
              <w:rPr>
                <w:sz w:val="28"/>
                <w:szCs w:val="28"/>
                <w:lang w:val="uk-UA" w:eastAsia="en-US"/>
              </w:rPr>
            </w:pPr>
            <w:r>
              <w:rPr>
                <w:sz w:val="28"/>
                <w:szCs w:val="28"/>
                <w:lang w:val="uk-UA" w:eastAsia="en-US"/>
              </w:rPr>
              <w:t xml:space="preserve"> Про надання дозволу на зняття недієздатного з реєстрації місця проживання </w:t>
            </w:r>
            <w:r w:rsidR="002A0D5D">
              <w:rPr>
                <w:sz w:val="28"/>
                <w:szCs w:val="28"/>
                <w:lang w:val="uk-UA" w:eastAsia="en-US"/>
              </w:rPr>
              <w:t xml:space="preserve">  </w:t>
            </w:r>
          </w:p>
          <w:p w:rsidR="0027165C" w:rsidRDefault="0027165C" w:rsidP="0027165C">
            <w:pPr>
              <w:rPr>
                <w:sz w:val="28"/>
                <w:szCs w:val="28"/>
                <w:lang w:val="uk-UA" w:eastAsia="en-US"/>
              </w:rPr>
            </w:pPr>
            <w:r>
              <w:rPr>
                <w:b/>
                <w:sz w:val="28"/>
                <w:szCs w:val="28"/>
                <w:lang w:val="uk-UA" w:eastAsia="en-US"/>
              </w:rPr>
              <w:t xml:space="preserve">Доповідає: </w:t>
            </w:r>
            <w:r>
              <w:rPr>
                <w:sz w:val="28"/>
                <w:szCs w:val="28"/>
                <w:lang w:val="uk-UA" w:eastAsia="en-US"/>
              </w:rPr>
              <w:t xml:space="preserve"> Данченко Євгеній Михайлович   </w:t>
            </w:r>
          </w:p>
          <w:p w:rsidR="0027165C" w:rsidRPr="0027165C" w:rsidRDefault="0027165C" w:rsidP="0027165C">
            <w:pPr>
              <w:rPr>
                <w:sz w:val="28"/>
                <w:szCs w:val="28"/>
                <w:lang w:val="uk-UA" w:eastAsia="en-US"/>
              </w:rPr>
            </w:pPr>
            <w:r w:rsidRPr="0027165C">
              <w:rPr>
                <w:b/>
                <w:sz w:val="28"/>
                <w:szCs w:val="28"/>
                <w:lang w:val="uk-UA" w:eastAsia="en-US"/>
              </w:rPr>
              <w:t>Відповідальний за підготовку:</w:t>
            </w:r>
            <w:r>
              <w:rPr>
                <w:b/>
                <w:sz w:val="28"/>
                <w:szCs w:val="28"/>
                <w:lang w:val="uk-UA" w:eastAsia="en-US"/>
              </w:rPr>
              <w:t xml:space="preserve"> </w:t>
            </w:r>
            <w:r>
              <w:rPr>
                <w:sz w:val="28"/>
                <w:szCs w:val="28"/>
                <w:lang w:val="uk-UA" w:eastAsia="en-US"/>
              </w:rPr>
              <w:t xml:space="preserve">департамент соціальної політики. </w:t>
            </w:r>
          </w:p>
        </w:tc>
      </w:tr>
      <w:tr w:rsidR="0027165C" w:rsidTr="0027165C">
        <w:tc>
          <w:tcPr>
            <w:tcW w:w="9571" w:type="dxa"/>
            <w:hideMark/>
          </w:tcPr>
          <w:p w:rsidR="0027165C" w:rsidRDefault="0027165C" w:rsidP="0027165C">
            <w:pPr>
              <w:pStyle w:val="a3"/>
              <w:numPr>
                <w:ilvl w:val="0"/>
                <w:numId w:val="1"/>
              </w:numPr>
              <w:rPr>
                <w:sz w:val="28"/>
                <w:szCs w:val="28"/>
                <w:lang w:val="uk-UA" w:eastAsia="en-US"/>
              </w:rPr>
            </w:pPr>
            <w:r>
              <w:rPr>
                <w:sz w:val="28"/>
                <w:szCs w:val="28"/>
                <w:lang w:val="uk-UA" w:eastAsia="en-US"/>
              </w:rPr>
              <w:lastRenderedPageBreak/>
              <w:t xml:space="preserve"> Про  </w:t>
            </w:r>
            <w:r w:rsidR="001E619B">
              <w:rPr>
                <w:sz w:val="28"/>
                <w:szCs w:val="28"/>
                <w:lang w:val="uk-UA" w:eastAsia="en-US"/>
              </w:rPr>
              <w:t>проект рішення міської ради «Про внесення змін до рішення міської ради «Про затвердження програми забезпечення техногенної та пожежної безпеки на території міста Черкаси, захисту населення від надзвичайних ситуацій техногенного, природного, соціального , воєнного характеру на період 2019</w:t>
            </w:r>
            <w:r w:rsidR="00F003CF">
              <w:rPr>
                <w:sz w:val="28"/>
                <w:szCs w:val="28"/>
                <w:lang w:val="uk-UA" w:eastAsia="en-US"/>
              </w:rPr>
              <w:t xml:space="preserve"> </w:t>
            </w:r>
            <w:r w:rsidR="001E619B">
              <w:rPr>
                <w:sz w:val="28"/>
                <w:szCs w:val="28"/>
                <w:lang w:val="uk-UA" w:eastAsia="en-US"/>
              </w:rPr>
              <w:t>-</w:t>
            </w:r>
            <w:r w:rsidR="00F003CF">
              <w:rPr>
                <w:sz w:val="28"/>
                <w:szCs w:val="28"/>
                <w:lang w:val="uk-UA" w:eastAsia="en-US"/>
              </w:rPr>
              <w:t xml:space="preserve"> </w:t>
            </w:r>
            <w:r w:rsidR="001E619B">
              <w:rPr>
                <w:sz w:val="28"/>
                <w:szCs w:val="28"/>
                <w:lang w:val="uk-UA" w:eastAsia="en-US"/>
              </w:rPr>
              <w:t xml:space="preserve">2022 роки» із змінами» </w:t>
            </w:r>
          </w:p>
          <w:p w:rsidR="001E619B" w:rsidRDefault="001E619B" w:rsidP="0027165C">
            <w:pPr>
              <w:pStyle w:val="a3"/>
              <w:numPr>
                <w:ilvl w:val="0"/>
                <w:numId w:val="1"/>
              </w:numPr>
              <w:rPr>
                <w:sz w:val="28"/>
                <w:szCs w:val="28"/>
                <w:lang w:val="uk-UA" w:eastAsia="en-US"/>
              </w:rPr>
            </w:pPr>
            <w:r>
              <w:rPr>
                <w:sz w:val="28"/>
                <w:szCs w:val="28"/>
                <w:lang w:val="uk-UA" w:eastAsia="en-US"/>
              </w:rPr>
              <w:t xml:space="preserve"> Про проект рішення міської ради «Про затвердження Програми розвитку міського електротранспорту у м. Черкаси на 2022-2025 роки» </w:t>
            </w:r>
          </w:p>
          <w:p w:rsidR="001E619B" w:rsidRDefault="001E619B" w:rsidP="0027165C">
            <w:pPr>
              <w:pStyle w:val="a3"/>
              <w:numPr>
                <w:ilvl w:val="0"/>
                <w:numId w:val="1"/>
              </w:numPr>
              <w:rPr>
                <w:sz w:val="28"/>
                <w:szCs w:val="28"/>
                <w:lang w:val="uk-UA" w:eastAsia="en-US"/>
              </w:rPr>
            </w:pPr>
            <w:r>
              <w:rPr>
                <w:sz w:val="28"/>
                <w:szCs w:val="28"/>
                <w:lang w:val="uk-UA" w:eastAsia="en-US"/>
              </w:rPr>
              <w:t xml:space="preserve">Про розподіл коштів на капітальний ремонт житлового будинку ОСББ «Надпільна, 424» на 2021 рік </w:t>
            </w:r>
          </w:p>
          <w:p w:rsidR="001E619B" w:rsidRDefault="001E619B" w:rsidP="0027165C">
            <w:pPr>
              <w:pStyle w:val="a3"/>
              <w:numPr>
                <w:ilvl w:val="0"/>
                <w:numId w:val="1"/>
              </w:numPr>
              <w:rPr>
                <w:sz w:val="28"/>
                <w:szCs w:val="28"/>
                <w:lang w:val="uk-UA" w:eastAsia="en-US"/>
              </w:rPr>
            </w:pPr>
            <w:r>
              <w:rPr>
                <w:sz w:val="28"/>
                <w:szCs w:val="28"/>
                <w:lang w:val="uk-UA" w:eastAsia="en-US"/>
              </w:rPr>
              <w:t xml:space="preserve">Про розподіл коштів на капітальний ремонт житлового будинку ОСББ «Оберіг» на 2021 рік </w:t>
            </w:r>
          </w:p>
          <w:p w:rsidR="001E619B" w:rsidRDefault="001E619B" w:rsidP="0027165C">
            <w:pPr>
              <w:pStyle w:val="a3"/>
              <w:numPr>
                <w:ilvl w:val="0"/>
                <w:numId w:val="1"/>
              </w:numPr>
              <w:rPr>
                <w:sz w:val="28"/>
                <w:szCs w:val="28"/>
                <w:lang w:val="uk-UA" w:eastAsia="en-US"/>
              </w:rPr>
            </w:pPr>
            <w:r>
              <w:rPr>
                <w:sz w:val="28"/>
                <w:szCs w:val="28"/>
                <w:lang w:val="uk-UA" w:eastAsia="en-US"/>
              </w:rPr>
              <w:t xml:space="preserve">Про розподіл коштів на капітальний ремонт житлового будинку ОСББ «Нове життя-2008» на 2021 рік </w:t>
            </w:r>
          </w:p>
          <w:p w:rsidR="001E619B" w:rsidRPr="0027165C" w:rsidRDefault="001E619B" w:rsidP="0027165C">
            <w:pPr>
              <w:pStyle w:val="a3"/>
              <w:numPr>
                <w:ilvl w:val="0"/>
                <w:numId w:val="1"/>
              </w:numPr>
              <w:rPr>
                <w:sz w:val="28"/>
                <w:szCs w:val="28"/>
                <w:lang w:val="uk-UA" w:eastAsia="en-US"/>
              </w:rPr>
            </w:pPr>
            <w:r>
              <w:rPr>
                <w:sz w:val="28"/>
                <w:szCs w:val="28"/>
                <w:lang w:val="uk-UA" w:eastAsia="en-US"/>
              </w:rPr>
              <w:t xml:space="preserve"> Про виключення квартири по вул. М. Грушевського, 97/2 із числа службових </w:t>
            </w:r>
          </w:p>
          <w:p w:rsidR="0027165C" w:rsidRDefault="0027165C">
            <w:pPr>
              <w:rPr>
                <w:sz w:val="28"/>
                <w:szCs w:val="28"/>
                <w:lang w:val="uk-UA" w:eastAsia="en-US"/>
              </w:rPr>
            </w:pPr>
            <w:r>
              <w:rPr>
                <w:b/>
                <w:sz w:val="28"/>
                <w:szCs w:val="28"/>
                <w:lang w:val="uk-UA" w:eastAsia="en-US"/>
              </w:rPr>
              <w:t xml:space="preserve">Доповідає: </w:t>
            </w:r>
            <w:r>
              <w:rPr>
                <w:sz w:val="28"/>
                <w:szCs w:val="28"/>
                <w:lang w:val="uk-UA" w:eastAsia="en-US"/>
              </w:rPr>
              <w:t xml:space="preserve"> Яценко Олександр Олексійович    </w:t>
            </w:r>
          </w:p>
          <w:p w:rsidR="00F003CF" w:rsidRDefault="0027165C">
            <w:pPr>
              <w:rPr>
                <w:sz w:val="28"/>
                <w:szCs w:val="28"/>
                <w:lang w:val="uk-UA" w:eastAsia="en-US"/>
              </w:rPr>
            </w:pPr>
            <w:r>
              <w:rPr>
                <w:b/>
                <w:sz w:val="28"/>
                <w:szCs w:val="28"/>
                <w:lang w:val="uk-UA" w:eastAsia="en-US"/>
              </w:rPr>
              <w:t xml:space="preserve">Відповідальний за підготовку: </w:t>
            </w:r>
            <w:r>
              <w:rPr>
                <w:sz w:val="28"/>
                <w:szCs w:val="28"/>
                <w:lang w:val="uk-UA" w:eastAsia="en-US"/>
              </w:rPr>
              <w:t>департамент ЖКК.</w:t>
            </w:r>
          </w:p>
          <w:p w:rsidR="007A71D8" w:rsidRDefault="007A71D8">
            <w:pPr>
              <w:rPr>
                <w:sz w:val="28"/>
                <w:szCs w:val="28"/>
                <w:lang w:val="uk-UA" w:eastAsia="en-US"/>
              </w:rPr>
            </w:pPr>
            <w:bookmarkStart w:id="0" w:name="_GoBack"/>
            <w:bookmarkEnd w:id="0"/>
          </w:p>
        </w:tc>
      </w:tr>
      <w:tr w:rsidR="00F003CF" w:rsidTr="0027165C">
        <w:tc>
          <w:tcPr>
            <w:tcW w:w="9571" w:type="dxa"/>
          </w:tcPr>
          <w:p w:rsidR="00F003CF" w:rsidRDefault="00F003CF" w:rsidP="0027165C">
            <w:pPr>
              <w:pStyle w:val="a3"/>
              <w:numPr>
                <w:ilvl w:val="0"/>
                <w:numId w:val="1"/>
              </w:numPr>
              <w:rPr>
                <w:sz w:val="28"/>
                <w:szCs w:val="28"/>
                <w:lang w:val="uk-UA" w:eastAsia="en-US"/>
              </w:rPr>
            </w:pPr>
            <w:r>
              <w:rPr>
                <w:sz w:val="28"/>
                <w:szCs w:val="28"/>
                <w:lang w:eastAsia="en-US"/>
              </w:rPr>
              <w:t xml:space="preserve"> </w:t>
            </w:r>
            <w:r>
              <w:rPr>
                <w:sz w:val="28"/>
                <w:szCs w:val="28"/>
                <w:lang w:val="uk-UA" w:eastAsia="en-US"/>
              </w:rPr>
              <w:t xml:space="preserve">Про розгляд скарги на постанову адміністративної комісії від 21.07.2021 № 191 </w:t>
            </w:r>
          </w:p>
          <w:p w:rsidR="00F003CF" w:rsidRDefault="002A0D5D" w:rsidP="0027165C">
            <w:pPr>
              <w:pStyle w:val="a3"/>
              <w:numPr>
                <w:ilvl w:val="0"/>
                <w:numId w:val="1"/>
              </w:numPr>
              <w:rPr>
                <w:sz w:val="28"/>
                <w:szCs w:val="28"/>
                <w:lang w:val="uk-UA" w:eastAsia="en-US"/>
              </w:rPr>
            </w:pPr>
            <w:r>
              <w:rPr>
                <w:sz w:val="28"/>
                <w:szCs w:val="28"/>
                <w:lang w:val="uk-UA" w:eastAsia="en-US"/>
              </w:rPr>
              <w:t xml:space="preserve"> Про демонтаж  ТС </w:t>
            </w:r>
            <w:r w:rsidR="00646912">
              <w:rPr>
                <w:sz w:val="28"/>
                <w:szCs w:val="28"/>
                <w:lang w:val="uk-UA" w:eastAsia="en-US"/>
              </w:rPr>
              <w:t xml:space="preserve">«Вуличний кидок» по вул. Дахнівській, на території парку «Сосновий бір» </w:t>
            </w:r>
          </w:p>
          <w:p w:rsidR="00646912" w:rsidRDefault="00646912" w:rsidP="0027165C">
            <w:pPr>
              <w:pStyle w:val="a3"/>
              <w:numPr>
                <w:ilvl w:val="0"/>
                <w:numId w:val="1"/>
              </w:numPr>
              <w:rPr>
                <w:sz w:val="28"/>
                <w:szCs w:val="28"/>
                <w:lang w:val="uk-UA" w:eastAsia="en-US"/>
              </w:rPr>
            </w:pPr>
            <w:r>
              <w:rPr>
                <w:sz w:val="28"/>
                <w:szCs w:val="28"/>
                <w:lang w:val="uk-UA" w:eastAsia="en-US"/>
              </w:rPr>
              <w:t xml:space="preserve"> Про демонтаж ТС «</w:t>
            </w:r>
            <w:r>
              <w:rPr>
                <w:sz w:val="28"/>
                <w:szCs w:val="28"/>
                <w:lang w:val="en-US" w:eastAsia="en-US"/>
              </w:rPr>
              <w:t>Food</w:t>
            </w:r>
            <w:r w:rsidRPr="00646912">
              <w:rPr>
                <w:sz w:val="28"/>
                <w:szCs w:val="28"/>
                <w:lang w:eastAsia="en-US"/>
              </w:rPr>
              <w:t xml:space="preserve"> &amp;</w:t>
            </w:r>
            <w:r>
              <w:rPr>
                <w:sz w:val="28"/>
                <w:szCs w:val="28"/>
                <w:lang w:val="en-US" w:eastAsia="en-US"/>
              </w:rPr>
              <w:t>Coffee</w:t>
            </w:r>
            <w:r>
              <w:rPr>
                <w:sz w:val="28"/>
                <w:szCs w:val="28"/>
                <w:lang w:val="uk-UA" w:eastAsia="en-US"/>
              </w:rPr>
              <w:t xml:space="preserve">» по вул. Дахнівській, на території парку «Сосновий бір» </w:t>
            </w:r>
          </w:p>
          <w:p w:rsidR="00646912" w:rsidRDefault="00646912" w:rsidP="0027165C">
            <w:pPr>
              <w:pStyle w:val="a3"/>
              <w:numPr>
                <w:ilvl w:val="0"/>
                <w:numId w:val="1"/>
              </w:numPr>
              <w:rPr>
                <w:sz w:val="28"/>
                <w:szCs w:val="28"/>
                <w:lang w:val="uk-UA" w:eastAsia="en-US"/>
              </w:rPr>
            </w:pPr>
            <w:r>
              <w:rPr>
                <w:sz w:val="28"/>
                <w:szCs w:val="28"/>
                <w:lang w:val="uk-UA" w:eastAsia="en-US"/>
              </w:rPr>
              <w:t xml:space="preserve"> Про демонтаж ТС «</w:t>
            </w:r>
            <w:r>
              <w:rPr>
                <w:sz w:val="28"/>
                <w:szCs w:val="28"/>
                <w:lang w:val="en-US" w:eastAsia="en-US"/>
              </w:rPr>
              <w:t>CANDY</w:t>
            </w:r>
            <w:r w:rsidRPr="00646912">
              <w:rPr>
                <w:sz w:val="28"/>
                <w:szCs w:val="28"/>
                <w:lang w:eastAsia="en-US"/>
              </w:rPr>
              <w:t xml:space="preserve"> </w:t>
            </w:r>
            <w:r>
              <w:rPr>
                <w:sz w:val="28"/>
                <w:szCs w:val="28"/>
                <w:lang w:val="en-US" w:eastAsia="en-US"/>
              </w:rPr>
              <w:t>FACTORY</w:t>
            </w:r>
            <w:r>
              <w:rPr>
                <w:sz w:val="28"/>
                <w:szCs w:val="28"/>
                <w:lang w:val="uk-UA" w:eastAsia="en-US"/>
              </w:rPr>
              <w:t xml:space="preserve">» по вул. Дахнівській, на території  парку «Сосновий бір» </w:t>
            </w:r>
          </w:p>
          <w:p w:rsidR="00646912" w:rsidRDefault="00646912" w:rsidP="0027165C">
            <w:pPr>
              <w:pStyle w:val="a3"/>
              <w:numPr>
                <w:ilvl w:val="0"/>
                <w:numId w:val="1"/>
              </w:numPr>
              <w:rPr>
                <w:sz w:val="28"/>
                <w:szCs w:val="28"/>
                <w:lang w:val="uk-UA" w:eastAsia="en-US"/>
              </w:rPr>
            </w:pPr>
            <w:r>
              <w:rPr>
                <w:sz w:val="28"/>
                <w:szCs w:val="28"/>
                <w:lang w:val="uk-UA" w:eastAsia="en-US"/>
              </w:rPr>
              <w:t xml:space="preserve"> Про демонтаж ТС «</w:t>
            </w:r>
            <w:r>
              <w:rPr>
                <w:sz w:val="28"/>
                <w:szCs w:val="28"/>
                <w:lang w:val="en-US" w:eastAsia="en-US"/>
              </w:rPr>
              <w:t>La</w:t>
            </w:r>
            <w:r w:rsidRPr="00646912">
              <w:rPr>
                <w:sz w:val="28"/>
                <w:szCs w:val="28"/>
                <w:lang w:eastAsia="en-US"/>
              </w:rPr>
              <w:t xml:space="preserve"> </w:t>
            </w:r>
            <w:r>
              <w:rPr>
                <w:sz w:val="28"/>
                <w:szCs w:val="28"/>
                <w:lang w:val="en-US" w:eastAsia="en-US"/>
              </w:rPr>
              <w:t>Spacho</w:t>
            </w:r>
            <w:r>
              <w:rPr>
                <w:sz w:val="28"/>
                <w:szCs w:val="28"/>
                <w:lang w:val="uk-UA" w:eastAsia="en-US"/>
              </w:rPr>
              <w:t xml:space="preserve">» по вул. Дахнівській, на території парку «Сосновий бір» </w:t>
            </w:r>
          </w:p>
          <w:p w:rsidR="00646912" w:rsidRDefault="00646912" w:rsidP="0027165C">
            <w:pPr>
              <w:pStyle w:val="a3"/>
              <w:numPr>
                <w:ilvl w:val="0"/>
                <w:numId w:val="1"/>
              </w:numPr>
              <w:rPr>
                <w:sz w:val="28"/>
                <w:szCs w:val="28"/>
                <w:lang w:val="uk-UA" w:eastAsia="en-US"/>
              </w:rPr>
            </w:pPr>
            <w:r>
              <w:rPr>
                <w:sz w:val="28"/>
                <w:szCs w:val="28"/>
                <w:lang w:val="uk-UA" w:eastAsia="en-US"/>
              </w:rPr>
              <w:t xml:space="preserve"> Про демонтаж ТС «</w:t>
            </w:r>
            <w:r>
              <w:rPr>
                <w:sz w:val="28"/>
                <w:szCs w:val="28"/>
                <w:lang w:val="en-US" w:eastAsia="en-US"/>
              </w:rPr>
              <w:t>Food</w:t>
            </w:r>
            <w:r w:rsidRPr="00646912">
              <w:rPr>
                <w:sz w:val="28"/>
                <w:szCs w:val="28"/>
                <w:lang w:eastAsia="en-US"/>
              </w:rPr>
              <w:t xml:space="preserve"> &amp;</w:t>
            </w:r>
            <w:r>
              <w:rPr>
                <w:sz w:val="28"/>
                <w:szCs w:val="28"/>
                <w:lang w:val="en-US" w:eastAsia="en-US"/>
              </w:rPr>
              <w:t>Coffee</w:t>
            </w:r>
            <w:r>
              <w:rPr>
                <w:sz w:val="28"/>
                <w:szCs w:val="28"/>
                <w:lang w:val="uk-UA" w:eastAsia="en-US"/>
              </w:rPr>
              <w:t>» по вул. Дахнівській, на території парку «Сосновий бір»</w:t>
            </w:r>
          </w:p>
          <w:p w:rsidR="00646912" w:rsidRDefault="00646912" w:rsidP="0027165C">
            <w:pPr>
              <w:pStyle w:val="a3"/>
              <w:numPr>
                <w:ilvl w:val="0"/>
                <w:numId w:val="1"/>
              </w:numPr>
              <w:rPr>
                <w:sz w:val="28"/>
                <w:szCs w:val="28"/>
                <w:lang w:val="uk-UA" w:eastAsia="en-US"/>
              </w:rPr>
            </w:pPr>
            <w:r>
              <w:rPr>
                <w:sz w:val="28"/>
                <w:szCs w:val="28"/>
                <w:lang w:val="uk-UA" w:eastAsia="en-US"/>
              </w:rPr>
              <w:t xml:space="preserve"> Про демонтаж ТС «</w:t>
            </w:r>
            <w:r>
              <w:rPr>
                <w:sz w:val="28"/>
                <w:szCs w:val="28"/>
                <w:lang w:val="en-US" w:eastAsia="en-US"/>
              </w:rPr>
              <w:t>Caffeine</w:t>
            </w:r>
            <w:r w:rsidRPr="00E71113">
              <w:rPr>
                <w:sz w:val="28"/>
                <w:szCs w:val="28"/>
                <w:lang w:eastAsia="en-US"/>
              </w:rPr>
              <w:t xml:space="preserve"> </w:t>
            </w:r>
            <w:r w:rsidR="00E71113">
              <w:rPr>
                <w:sz w:val="28"/>
                <w:szCs w:val="28"/>
                <w:lang w:val="en-US" w:eastAsia="en-US"/>
              </w:rPr>
              <w:t>to</w:t>
            </w:r>
            <w:r w:rsidR="00E71113" w:rsidRPr="00E71113">
              <w:rPr>
                <w:sz w:val="28"/>
                <w:szCs w:val="28"/>
                <w:lang w:eastAsia="en-US"/>
              </w:rPr>
              <w:t xml:space="preserve"> </w:t>
            </w:r>
            <w:r w:rsidR="00E71113">
              <w:rPr>
                <w:sz w:val="28"/>
                <w:szCs w:val="28"/>
                <w:lang w:val="en-US" w:eastAsia="en-US"/>
              </w:rPr>
              <w:t>Go</w:t>
            </w:r>
            <w:r w:rsidR="00E71113">
              <w:rPr>
                <w:sz w:val="28"/>
                <w:szCs w:val="28"/>
                <w:lang w:val="uk-UA" w:eastAsia="en-US"/>
              </w:rPr>
              <w:t xml:space="preserve">» по вул. Дахнівській, на території парку «Сосновий бір» </w:t>
            </w:r>
          </w:p>
          <w:p w:rsidR="00E71113" w:rsidRDefault="00E71113" w:rsidP="0027165C">
            <w:pPr>
              <w:pStyle w:val="a3"/>
              <w:numPr>
                <w:ilvl w:val="0"/>
                <w:numId w:val="1"/>
              </w:numPr>
              <w:rPr>
                <w:sz w:val="28"/>
                <w:szCs w:val="28"/>
                <w:lang w:val="uk-UA" w:eastAsia="en-US"/>
              </w:rPr>
            </w:pPr>
            <w:r>
              <w:rPr>
                <w:sz w:val="28"/>
                <w:szCs w:val="28"/>
                <w:lang w:val="uk-UA" w:eastAsia="en-US"/>
              </w:rPr>
              <w:t xml:space="preserve"> Про демонтаж ТС «</w:t>
            </w:r>
            <w:r>
              <w:rPr>
                <w:sz w:val="28"/>
                <w:szCs w:val="28"/>
                <w:lang w:val="en-US" w:eastAsia="en-US"/>
              </w:rPr>
              <w:t>DARTS</w:t>
            </w:r>
            <w:r>
              <w:rPr>
                <w:sz w:val="28"/>
                <w:szCs w:val="28"/>
                <w:lang w:val="uk-UA" w:eastAsia="en-US"/>
              </w:rPr>
              <w:t xml:space="preserve">» по вул. Дахнівській, на території  парку «Сосновий бір» </w:t>
            </w:r>
          </w:p>
          <w:p w:rsidR="00E71113" w:rsidRDefault="00E71113" w:rsidP="0027165C">
            <w:pPr>
              <w:pStyle w:val="a3"/>
              <w:numPr>
                <w:ilvl w:val="0"/>
                <w:numId w:val="1"/>
              </w:numPr>
              <w:rPr>
                <w:sz w:val="28"/>
                <w:szCs w:val="28"/>
                <w:lang w:val="uk-UA" w:eastAsia="en-US"/>
              </w:rPr>
            </w:pPr>
            <w:r>
              <w:rPr>
                <w:sz w:val="28"/>
                <w:szCs w:val="28"/>
                <w:lang w:val="uk-UA" w:eastAsia="en-US"/>
              </w:rPr>
              <w:t xml:space="preserve"> Про демонтаж ТС «</w:t>
            </w:r>
            <w:r>
              <w:rPr>
                <w:sz w:val="28"/>
                <w:szCs w:val="28"/>
                <w:lang w:val="en-US" w:eastAsia="en-US"/>
              </w:rPr>
              <w:t>KAFFA</w:t>
            </w:r>
            <w:r>
              <w:rPr>
                <w:sz w:val="28"/>
                <w:szCs w:val="28"/>
                <w:lang w:val="uk-UA" w:eastAsia="en-US"/>
              </w:rPr>
              <w:t xml:space="preserve">» по вул. Дахнівській, на території парку «Сосновий бір» </w:t>
            </w:r>
          </w:p>
          <w:p w:rsidR="00E71113" w:rsidRDefault="00E71113" w:rsidP="0027165C">
            <w:pPr>
              <w:pStyle w:val="a3"/>
              <w:numPr>
                <w:ilvl w:val="0"/>
                <w:numId w:val="1"/>
              </w:numPr>
              <w:rPr>
                <w:sz w:val="28"/>
                <w:szCs w:val="28"/>
                <w:lang w:val="uk-UA" w:eastAsia="en-US"/>
              </w:rPr>
            </w:pPr>
            <w:r>
              <w:rPr>
                <w:sz w:val="28"/>
                <w:szCs w:val="28"/>
                <w:lang w:val="uk-UA" w:eastAsia="en-US"/>
              </w:rPr>
              <w:t xml:space="preserve"> Про демонтаж ТС «</w:t>
            </w:r>
            <w:r>
              <w:rPr>
                <w:sz w:val="28"/>
                <w:szCs w:val="28"/>
                <w:lang w:val="en-US" w:eastAsia="en-US"/>
              </w:rPr>
              <w:t>Kaffa</w:t>
            </w:r>
            <w:r>
              <w:rPr>
                <w:sz w:val="28"/>
                <w:szCs w:val="28"/>
                <w:lang w:val="uk-UA" w:eastAsia="en-US"/>
              </w:rPr>
              <w:t xml:space="preserve">» по вул. Дахнівській, на території парку «Сосновий бір» </w:t>
            </w:r>
          </w:p>
          <w:p w:rsidR="00E71113" w:rsidRDefault="00E71113" w:rsidP="0027165C">
            <w:pPr>
              <w:pStyle w:val="a3"/>
              <w:numPr>
                <w:ilvl w:val="0"/>
                <w:numId w:val="1"/>
              </w:numPr>
              <w:rPr>
                <w:sz w:val="28"/>
                <w:szCs w:val="28"/>
                <w:lang w:val="uk-UA" w:eastAsia="en-US"/>
              </w:rPr>
            </w:pPr>
            <w:r>
              <w:rPr>
                <w:sz w:val="28"/>
                <w:szCs w:val="28"/>
                <w:lang w:val="uk-UA" w:eastAsia="en-US"/>
              </w:rPr>
              <w:t xml:space="preserve"> Про демонтаж ТС по вул. Дахнівській, на території парку «Сосновий бір» </w:t>
            </w:r>
          </w:p>
          <w:p w:rsidR="00E71113" w:rsidRDefault="00E71113" w:rsidP="0027165C">
            <w:pPr>
              <w:pStyle w:val="a3"/>
              <w:numPr>
                <w:ilvl w:val="0"/>
                <w:numId w:val="1"/>
              </w:numPr>
              <w:rPr>
                <w:sz w:val="28"/>
                <w:szCs w:val="28"/>
                <w:lang w:val="uk-UA" w:eastAsia="en-US"/>
              </w:rPr>
            </w:pPr>
            <w:r>
              <w:rPr>
                <w:sz w:val="28"/>
                <w:szCs w:val="28"/>
                <w:lang w:val="uk-UA" w:eastAsia="en-US"/>
              </w:rPr>
              <w:t xml:space="preserve"> Про демонтаж ТС по вул. Дахнівській, на території парку «Сосновий бір» </w:t>
            </w:r>
          </w:p>
          <w:p w:rsidR="00E71113" w:rsidRDefault="00E71113" w:rsidP="0027165C">
            <w:pPr>
              <w:pStyle w:val="a3"/>
              <w:numPr>
                <w:ilvl w:val="0"/>
                <w:numId w:val="1"/>
              </w:numPr>
              <w:rPr>
                <w:sz w:val="28"/>
                <w:szCs w:val="28"/>
                <w:lang w:val="uk-UA" w:eastAsia="en-US"/>
              </w:rPr>
            </w:pPr>
            <w:r>
              <w:rPr>
                <w:sz w:val="28"/>
                <w:szCs w:val="28"/>
                <w:lang w:val="uk-UA" w:eastAsia="en-US"/>
              </w:rPr>
              <w:t xml:space="preserve"> Про демонтаж ТС по вул. Дахнівській, на території парку «Сосновий бір»</w:t>
            </w:r>
          </w:p>
          <w:p w:rsidR="00E71113" w:rsidRDefault="00E71113" w:rsidP="0027165C">
            <w:pPr>
              <w:pStyle w:val="a3"/>
              <w:numPr>
                <w:ilvl w:val="0"/>
                <w:numId w:val="1"/>
              </w:numPr>
              <w:rPr>
                <w:sz w:val="28"/>
                <w:szCs w:val="28"/>
                <w:lang w:val="uk-UA" w:eastAsia="en-US"/>
              </w:rPr>
            </w:pPr>
            <w:r>
              <w:rPr>
                <w:sz w:val="28"/>
                <w:szCs w:val="28"/>
                <w:lang w:val="uk-UA" w:eastAsia="en-US"/>
              </w:rPr>
              <w:t xml:space="preserve"> Про демонтаж ТС по вул. Дахнівській, на території парку «Сосновий </w:t>
            </w:r>
            <w:r>
              <w:rPr>
                <w:sz w:val="28"/>
                <w:szCs w:val="28"/>
                <w:lang w:val="uk-UA" w:eastAsia="en-US"/>
              </w:rPr>
              <w:lastRenderedPageBreak/>
              <w:t>бір»</w:t>
            </w:r>
          </w:p>
          <w:p w:rsidR="00E71113" w:rsidRDefault="00E71113" w:rsidP="0027165C">
            <w:pPr>
              <w:pStyle w:val="a3"/>
              <w:numPr>
                <w:ilvl w:val="0"/>
                <w:numId w:val="1"/>
              </w:numPr>
              <w:rPr>
                <w:sz w:val="28"/>
                <w:szCs w:val="28"/>
                <w:lang w:val="uk-UA" w:eastAsia="en-US"/>
              </w:rPr>
            </w:pPr>
            <w:r>
              <w:rPr>
                <w:sz w:val="28"/>
                <w:szCs w:val="28"/>
                <w:lang w:val="uk-UA" w:eastAsia="en-US"/>
              </w:rPr>
              <w:t xml:space="preserve"> Про демонтаж ТС по вул. Дахнівській, на території парку «Сосновий бір»</w:t>
            </w:r>
          </w:p>
          <w:p w:rsidR="00E71113" w:rsidRDefault="00E71113" w:rsidP="0027165C">
            <w:pPr>
              <w:pStyle w:val="a3"/>
              <w:numPr>
                <w:ilvl w:val="0"/>
                <w:numId w:val="1"/>
              </w:numPr>
              <w:rPr>
                <w:sz w:val="28"/>
                <w:szCs w:val="28"/>
                <w:lang w:val="uk-UA" w:eastAsia="en-US"/>
              </w:rPr>
            </w:pPr>
            <w:r>
              <w:rPr>
                <w:sz w:val="28"/>
                <w:szCs w:val="28"/>
                <w:lang w:val="uk-UA" w:eastAsia="en-US"/>
              </w:rPr>
              <w:t xml:space="preserve"> Про демонтаж ТС по вул. Дахнівській, на території парку «Сосновий бір»</w:t>
            </w:r>
          </w:p>
          <w:p w:rsidR="00E71113" w:rsidRDefault="00E71113" w:rsidP="0027165C">
            <w:pPr>
              <w:pStyle w:val="a3"/>
              <w:numPr>
                <w:ilvl w:val="0"/>
                <w:numId w:val="1"/>
              </w:numPr>
              <w:rPr>
                <w:sz w:val="28"/>
                <w:szCs w:val="28"/>
                <w:lang w:val="uk-UA" w:eastAsia="en-US"/>
              </w:rPr>
            </w:pPr>
            <w:r>
              <w:rPr>
                <w:sz w:val="28"/>
                <w:szCs w:val="28"/>
                <w:lang w:val="uk-UA" w:eastAsia="en-US"/>
              </w:rPr>
              <w:t xml:space="preserve"> Про демонтаж ТС по вул. Дахнівській, на території парку «Сосновий бір»</w:t>
            </w:r>
          </w:p>
          <w:p w:rsidR="00E71113" w:rsidRDefault="00E71113" w:rsidP="0027165C">
            <w:pPr>
              <w:pStyle w:val="a3"/>
              <w:numPr>
                <w:ilvl w:val="0"/>
                <w:numId w:val="1"/>
              </w:numPr>
              <w:rPr>
                <w:sz w:val="28"/>
                <w:szCs w:val="28"/>
                <w:lang w:val="uk-UA" w:eastAsia="en-US"/>
              </w:rPr>
            </w:pPr>
            <w:r>
              <w:rPr>
                <w:sz w:val="28"/>
                <w:szCs w:val="28"/>
                <w:lang w:val="uk-UA" w:eastAsia="en-US"/>
              </w:rPr>
              <w:t xml:space="preserve"> Про демонтаж ТС по вул. Дахнівській, на території парку «Сосновий бір»</w:t>
            </w:r>
          </w:p>
          <w:p w:rsidR="00E71113" w:rsidRDefault="00E71113" w:rsidP="0027165C">
            <w:pPr>
              <w:pStyle w:val="a3"/>
              <w:numPr>
                <w:ilvl w:val="0"/>
                <w:numId w:val="1"/>
              </w:numPr>
              <w:rPr>
                <w:sz w:val="28"/>
                <w:szCs w:val="28"/>
                <w:lang w:val="uk-UA" w:eastAsia="en-US"/>
              </w:rPr>
            </w:pPr>
            <w:r>
              <w:rPr>
                <w:sz w:val="28"/>
                <w:szCs w:val="28"/>
                <w:lang w:val="uk-UA" w:eastAsia="en-US"/>
              </w:rPr>
              <w:t xml:space="preserve"> Про демонтаж ТС по вул. Дахнівській, на території парку «Сосновий бір»</w:t>
            </w:r>
          </w:p>
          <w:p w:rsidR="00E71113" w:rsidRDefault="00E71113" w:rsidP="0027165C">
            <w:pPr>
              <w:pStyle w:val="a3"/>
              <w:numPr>
                <w:ilvl w:val="0"/>
                <w:numId w:val="1"/>
              </w:numPr>
              <w:rPr>
                <w:sz w:val="28"/>
                <w:szCs w:val="28"/>
                <w:lang w:val="uk-UA" w:eastAsia="en-US"/>
              </w:rPr>
            </w:pPr>
            <w:r>
              <w:rPr>
                <w:sz w:val="28"/>
                <w:szCs w:val="28"/>
                <w:lang w:val="uk-UA" w:eastAsia="en-US"/>
              </w:rPr>
              <w:t xml:space="preserve"> Про демонтаж ТС по вул. Дахнівській, на території парку «Сосновий бір»</w:t>
            </w:r>
          </w:p>
          <w:p w:rsidR="00E71113" w:rsidRDefault="00E71113" w:rsidP="0027165C">
            <w:pPr>
              <w:pStyle w:val="a3"/>
              <w:numPr>
                <w:ilvl w:val="0"/>
                <w:numId w:val="1"/>
              </w:numPr>
              <w:rPr>
                <w:sz w:val="28"/>
                <w:szCs w:val="28"/>
                <w:lang w:val="uk-UA" w:eastAsia="en-US"/>
              </w:rPr>
            </w:pPr>
            <w:r>
              <w:rPr>
                <w:sz w:val="28"/>
                <w:szCs w:val="28"/>
                <w:lang w:val="uk-UA" w:eastAsia="en-US"/>
              </w:rPr>
              <w:t xml:space="preserve"> Про демонтаж ТС по вул. Дахнівській, на території парку «Сосновий бір»</w:t>
            </w:r>
          </w:p>
          <w:p w:rsidR="00E71113" w:rsidRDefault="00E71113" w:rsidP="0027165C">
            <w:pPr>
              <w:pStyle w:val="a3"/>
              <w:numPr>
                <w:ilvl w:val="0"/>
                <w:numId w:val="1"/>
              </w:numPr>
              <w:rPr>
                <w:sz w:val="28"/>
                <w:szCs w:val="28"/>
                <w:lang w:val="uk-UA" w:eastAsia="en-US"/>
              </w:rPr>
            </w:pPr>
            <w:r>
              <w:rPr>
                <w:sz w:val="28"/>
                <w:szCs w:val="28"/>
                <w:lang w:val="uk-UA" w:eastAsia="en-US"/>
              </w:rPr>
              <w:t xml:space="preserve"> </w:t>
            </w:r>
            <w:r w:rsidR="00C924FC">
              <w:rPr>
                <w:sz w:val="28"/>
                <w:szCs w:val="28"/>
                <w:lang w:val="uk-UA" w:eastAsia="en-US"/>
              </w:rPr>
              <w:t xml:space="preserve">Про демонтаж ТС по вул. Гагаріна,  на території парку «Долина троянд» </w:t>
            </w:r>
          </w:p>
          <w:p w:rsidR="00C924FC" w:rsidRDefault="00C924FC" w:rsidP="0027165C">
            <w:pPr>
              <w:pStyle w:val="a3"/>
              <w:numPr>
                <w:ilvl w:val="0"/>
                <w:numId w:val="1"/>
              </w:numPr>
              <w:rPr>
                <w:sz w:val="28"/>
                <w:szCs w:val="28"/>
                <w:lang w:val="uk-UA" w:eastAsia="en-US"/>
              </w:rPr>
            </w:pPr>
            <w:r>
              <w:rPr>
                <w:sz w:val="28"/>
                <w:szCs w:val="28"/>
                <w:lang w:val="uk-UA" w:eastAsia="en-US"/>
              </w:rPr>
              <w:t xml:space="preserve"> Про демонтаж ТС по вул. Гагаріна,  на території парку «Долина троянд»</w:t>
            </w:r>
          </w:p>
          <w:p w:rsidR="00C924FC" w:rsidRDefault="00C924FC" w:rsidP="0027165C">
            <w:pPr>
              <w:pStyle w:val="a3"/>
              <w:numPr>
                <w:ilvl w:val="0"/>
                <w:numId w:val="1"/>
              </w:numPr>
              <w:rPr>
                <w:sz w:val="28"/>
                <w:szCs w:val="28"/>
                <w:lang w:val="uk-UA" w:eastAsia="en-US"/>
              </w:rPr>
            </w:pPr>
            <w:r>
              <w:rPr>
                <w:sz w:val="28"/>
                <w:szCs w:val="28"/>
                <w:lang w:val="uk-UA" w:eastAsia="en-US"/>
              </w:rPr>
              <w:t xml:space="preserve"> Про демонтаж ТС по вул. Гагаріна,  на території парку «Долина троянд»</w:t>
            </w:r>
          </w:p>
          <w:p w:rsidR="00C924FC" w:rsidRDefault="00C924FC" w:rsidP="0027165C">
            <w:pPr>
              <w:pStyle w:val="a3"/>
              <w:numPr>
                <w:ilvl w:val="0"/>
                <w:numId w:val="1"/>
              </w:numPr>
              <w:rPr>
                <w:sz w:val="28"/>
                <w:szCs w:val="28"/>
                <w:lang w:val="uk-UA" w:eastAsia="en-US"/>
              </w:rPr>
            </w:pPr>
            <w:r>
              <w:rPr>
                <w:sz w:val="28"/>
                <w:szCs w:val="28"/>
                <w:lang w:val="uk-UA" w:eastAsia="en-US"/>
              </w:rPr>
              <w:t xml:space="preserve"> Про демонтаж ТС по вул. Гагаріна,  на території парку «Долина троянд»</w:t>
            </w:r>
          </w:p>
          <w:p w:rsidR="00C924FC" w:rsidRDefault="00C924FC" w:rsidP="0027165C">
            <w:pPr>
              <w:pStyle w:val="a3"/>
              <w:numPr>
                <w:ilvl w:val="0"/>
                <w:numId w:val="1"/>
              </w:numPr>
              <w:rPr>
                <w:sz w:val="28"/>
                <w:szCs w:val="28"/>
                <w:lang w:val="uk-UA" w:eastAsia="en-US"/>
              </w:rPr>
            </w:pPr>
            <w:r>
              <w:rPr>
                <w:sz w:val="28"/>
                <w:szCs w:val="28"/>
                <w:lang w:val="uk-UA" w:eastAsia="en-US"/>
              </w:rPr>
              <w:t xml:space="preserve"> Про демонтаж ТС по вул. Смілянській, на території пам’ятки садово-паркового мистецтва місцевого значення «Парк Перемога» </w:t>
            </w:r>
          </w:p>
          <w:p w:rsidR="00C924FC" w:rsidRDefault="00C924FC" w:rsidP="0027165C">
            <w:pPr>
              <w:pStyle w:val="a3"/>
              <w:numPr>
                <w:ilvl w:val="0"/>
                <w:numId w:val="1"/>
              </w:numPr>
              <w:rPr>
                <w:sz w:val="28"/>
                <w:szCs w:val="28"/>
                <w:lang w:val="uk-UA" w:eastAsia="en-US"/>
              </w:rPr>
            </w:pPr>
            <w:r>
              <w:rPr>
                <w:sz w:val="28"/>
                <w:szCs w:val="28"/>
                <w:lang w:val="uk-UA" w:eastAsia="en-US"/>
              </w:rPr>
              <w:t xml:space="preserve"> Про демонтаж ТС по вул. Смілянській, на території пам’ятки садово-паркового мистецтва місцевого значення «Парк Перемога»</w:t>
            </w:r>
          </w:p>
          <w:p w:rsidR="00C924FC" w:rsidRDefault="00C924FC" w:rsidP="0027165C">
            <w:pPr>
              <w:pStyle w:val="a3"/>
              <w:numPr>
                <w:ilvl w:val="0"/>
                <w:numId w:val="1"/>
              </w:numPr>
              <w:rPr>
                <w:sz w:val="28"/>
                <w:szCs w:val="28"/>
                <w:lang w:val="uk-UA" w:eastAsia="en-US"/>
              </w:rPr>
            </w:pPr>
            <w:r>
              <w:rPr>
                <w:sz w:val="28"/>
                <w:szCs w:val="28"/>
                <w:lang w:val="uk-UA" w:eastAsia="en-US"/>
              </w:rPr>
              <w:t xml:space="preserve"> Про демонтаж ТС по вул. Смілянській, на території пам’ятки садово-паркового мистецтва місцевого значення «Парк Перемога»</w:t>
            </w:r>
          </w:p>
          <w:p w:rsidR="00C924FC" w:rsidRDefault="00C924FC" w:rsidP="0027165C">
            <w:pPr>
              <w:pStyle w:val="a3"/>
              <w:numPr>
                <w:ilvl w:val="0"/>
                <w:numId w:val="1"/>
              </w:numPr>
              <w:rPr>
                <w:sz w:val="28"/>
                <w:szCs w:val="28"/>
                <w:lang w:val="uk-UA" w:eastAsia="en-US"/>
              </w:rPr>
            </w:pPr>
            <w:r>
              <w:rPr>
                <w:sz w:val="28"/>
                <w:szCs w:val="28"/>
                <w:lang w:val="uk-UA" w:eastAsia="en-US"/>
              </w:rPr>
              <w:t xml:space="preserve"> Про демонтаж ТС по вул. Смілянській, на території пам’ятки садово-паркового мистецтва місцевого значення «Парк Перемога»</w:t>
            </w:r>
          </w:p>
          <w:p w:rsidR="00C924FC" w:rsidRDefault="00C924FC" w:rsidP="0027165C">
            <w:pPr>
              <w:pStyle w:val="a3"/>
              <w:numPr>
                <w:ilvl w:val="0"/>
                <w:numId w:val="1"/>
              </w:numPr>
              <w:rPr>
                <w:sz w:val="28"/>
                <w:szCs w:val="28"/>
                <w:lang w:val="uk-UA" w:eastAsia="en-US"/>
              </w:rPr>
            </w:pPr>
            <w:r>
              <w:rPr>
                <w:sz w:val="28"/>
                <w:szCs w:val="28"/>
                <w:lang w:val="uk-UA" w:eastAsia="en-US"/>
              </w:rPr>
              <w:t xml:space="preserve"> Про демонтаж ТС по вул. Смілянській, на території пам’ятки садово-паркового мистецтва місцевого значення «Парк Перемога»</w:t>
            </w:r>
          </w:p>
          <w:p w:rsidR="00C924FC" w:rsidRDefault="00C924FC" w:rsidP="0027165C">
            <w:pPr>
              <w:pStyle w:val="a3"/>
              <w:numPr>
                <w:ilvl w:val="0"/>
                <w:numId w:val="1"/>
              </w:numPr>
              <w:rPr>
                <w:sz w:val="28"/>
                <w:szCs w:val="28"/>
                <w:lang w:val="uk-UA" w:eastAsia="en-US"/>
              </w:rPr>
            </w:pPr>
            <w:r>
              <w:rPr>
                <w:sz w:val="28"/>
                <w:szCs w:val="28"/>
                <w:lang w:val="uk-UA" w:eastAsia="en-US"/>
              </w:rPr>
              <w:t xml:space="preserve"> Про демонтаж ТС по вул. Смілянській, на території пам’ятки садово-паркового мистецтва місцевого значення «Парк Перемога» </w:t>
            </w:r>
          </w:p>
          <w:p w:rsidR="00C924FC" w:rsidRDefault="00C924FC" w:rsidP="0027165C">
            <w:pPr>
              <w:pStyle w:val="a3"/>
              <w:numPr>
                <w:ilvl w:val="0"/>
                <w:numId w:val="1"/>
              </w:numPr>
              <w:rPr>
                <w:sz w:val="28"/>
                <w:szCs w:val="28"/>
                <w:lang w:val="uk-UA" w:eastAsia="en-US"/>
              </w:rPr>
            </w:pPr>
            <w:r>
              <w:rPr>
                <w:sz w:val="28"/>
                <w:szCs w:val="28"/>
                <w:lang w:val="uk-UA" w:eastAsia="en-US"/>
              </w:rPr>
              <w:t xml:space="preserve"> Про демонтаж ТС по вул. Смілянській, на території пам’ятки садово-паркового мистецтва місцевого значення «Парк Перемога»</w:t>
            </w:r>
          </w:p>
          <w:p w:rsidR="00C924FC" w:rsidRDefault="00C924FC" w:rsidP="0027165C">
            <w:pPr>
              <w:pStyle w:val="a3"/>
              <w:numPr>
                <w:ilvl w:val="0"/>
                <w:numId w:val="1"/>
              </w:numPr>
              <w:rPr>
                <w:sz w:val="28"/>
                <w:szCs w:val="28"/>
                <w:lang w:val="uk-UA" w:eastAsia="en-US"/>
              </w:rPr>
            </w:pPr>
            <w:r>
              <w:rPr>
                <w:sz w:val="28"/>
                <w:szCs w:val="28"/>
                <w:lang w:val="uk-UA" w:eastAsia="en-US"/>
              </w:rPr>
              <w:t xml:space="preserve"> Про демонтаж ТС по вул. Смілянській, на території пам’ятки садово-паркового мистецтва місцевого значення «Парк Перемога»</w:t>
            </w:r>
          </w:p>
          <w:p w:rsidR="00C924FC" w:rsidRDefault="00C924FC" w:rsidP="0027165C">
            <w:pPr>
              <w:pStyle w:val="a3"/>
              <w:numPr>
                <w:ilvl w:val="0"/>
                <w:numId w:val="1"/>
              </w:numPr>
              <w:rPr>
                <w:sz w:val="28"/>
                <w:szCs w:val="28"/>
                <w:lang w:val="uk-UA" w:eastAsia="en-US"/>
              </w:rPr>
            </w:pPr>
            <w:r>
              <w:rPr>
                <w:sz w:val="28"/>
                <w:szCs w:val="28"/>
                <w:lang w:val="uk-UA" w:eastAsia="en-US"/>
              </w:rPr>
              <w:t xml:space="preserve"> Про демонтаж ТС по вул. Смілянській, на території пам’ятки садово-паркового мистецтва місцевого значення «Парк Перемога»</w:t>
            </w:r>
          </w:p>
          <w:p w:rsidR="00F003CF" w:rsidRDefault="00F003CF" w:rsidP="00F003CF">
            <w:pPr>
              <w:rPr>
                <w:sz w:val="28"/>
                <w:szCs w:val="28"/>
                <w:lang w:val="uk-UA" w:eastAsia="en-US"/>
              </w:rPr>
            </w:pPr>
            <w:r>
              <w:rPr>
                <w:b/>
                <w:sz w:val="28"/>
                <w:szCs w:val="28"/>
                <w:lang w:val="uk-UA" w:eastAsia="en-US"/>
              </w:rPr>
              <w:t xml:space="preserve">Доповідає: </w:t>
            </w:r>
            <w:r>
              <w:rPr>
                <w:sz w:val="28"/>
                <w:szCs w:val="28"/>
                <w:lang w:val="uk-UA" w:eastAsia="en-US"/>
              </w:rPr>
              <w:t xml:space="preserve"> Коломієць Станіслав Анатолійович     </w:t>
            </w:r>
          </w:p>
          <w:p w:rsidR="00F003CF" w:rsidRPr="00F003CF" w:rsidRDefault="00F003CF" w:rsidP="00F003CF">
            <w:pPr>
              <w:rPr>
                <w:sz w:val="28"/>
                <w:szCs w:val="28"/>
                <w:lang w:val="uk-UA" w:eastAsia="en-US"/>
              </w:rPr>
            </w:pPr>
            <w:r w:rsidRPr="00F003CF">
              <w:rPr>
                <w:b/>
                <w:sz w:val="28"/>
                <w:szCs w:val="28"/>
                <w:lang w:val="uk-UA" w:eastAsia="en-US"/>
              </w:rPr>
              <w:t>Відповідальний за підготовку:</w:t>
            </w:r>
            <w:r>
              <w:rPr>
                <w:b/>
                <w:sz w:val="28"/>
                <w:szCs w:val="28"/>
                <w:lang w:val="uk-UA" w:eastAsia="en-US"/>
              </w:rPr>
              <w:t xml:space="preserve"> </w:t>
            </w:r>
            <w:r>
              <w:rPr>
                <w:sz w:val="28"/>
                <w:szCs w:val="28"/>
                <w:lang w:val="uk-UA" w:eastAsia="en-US"/>
              </w:rPr>
              <w:t>управління інспектування.</w:t>
            </w:r>
          </w:p>
        </w:tc>
      </w:tr>
    </w:tbl>
    <w:p w:rsidR="00D0589E" w:rsidRDefault="00D0589E"/>
    <w:sectPr w:rsidR="00D058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829B7"/>
    <w:multiLevelType w:val="hybridMultilevel"/>
    <w:tmpl w:val="101C6E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6CF"/>
    <w:rsid w:val="00050B09"/>
    <w:rsid w:val="001E619B"/>
    <w:rsid w:val="0027165C"/>
    <w:rsid w:val="002A0D5D"/>
    <w:rsid w:val="00646912"/>
    <w:rsid w:val="007A71D8"/>
    <w:rsid w:val="00A20CA9"/>
    <w:rsid w:val="00B45111"/>
    <w:rsid w:val="00C61DCF"/>
    <w:rsid w:val="00C924FC"/>
    <w:rsid w:val="00D0589E"/>
    <w:rsid w:val="00E71113"/>
    <w:rsid w:val="00E946CF"/>
    <w:rsid w:val="00F003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65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165C"/>
    <w:pPr>
      <w:ind w:left="720"/>
      <w:contextualSpacing/>
    </w:pPr>
  </w:style>
  <w:style w:type="table" w:styleId="a4">
    <w:name w:val="Table Grid"/>
    <w:basedOn w:val="a1"/>
    <w:uiPriority w:val="59"/>
    <w:rsid w:val="002716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65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165C"/>
    <w:pPr>
      <w:ind w:left="720"/>
      <w:contextualSpacing/>
    </w:pPr>
  </w:style>
  <w:style w:type="table" w:styleId="a4">
    <w:name w:val="Table Grid"/>
    <w:basedOn w:val="a1"/>
    <w:uiPriority w:val="59"/>
    <w:rsid w:val="002716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52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913</Words>
  <Characters>5210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Сайко Світлана</dc:creator>
  <cp:lastModifiedBy>Гаврилова Жанна</cp:lastModifiedBy>
  <cp:revision>3</cp:revision>
  <dcterms:created xsi:type="dcterms:W3CDTF">2021-08-02T09:42:00Z</dcterms:created>
  <dcterms:modified xsi:type="dcterms:W3CDTF">2021-08-02T09:42:00Z</dcterms:modified>
</cp:coreProperties>
</file>