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8B" w:rsidRDefault="0007458B" w:rsidP="0007458B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8B" w:rsidRDefault="0007458B" w:rsidP="0007458B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7458B" w:rsidRDefault="0007458B" w:rsidP="0007458B">
      <w:pPr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07458B" w:rsidRDefault="0007458B" w:rsidP="0007458B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ДЕПАРТАМЕНТ ЕКОНОМІКИ ТА РОЗВИТКУ</w:t>
      </w:r>
    </w:p>
    <w:p w:rsidR="0007458B" w:rsidRPr="008133F8" w:rsidRDefault="0007458B" w:rsidP="0007458B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A401C1">
          <w:rPr>
            <w:sz w:val="20"/>
            <w:szCs w:val="20"/>
            <w:lang w:val="uk-UA"/>
          </w:rPr>
          <w:t>18000, м</w:t>
        </w:r>
      </w:smartTag>
      <w:r w:rsidRPr="00A401C1">
        <w:rPr>
          <w:sz w:val="20"/>
          <w:szCs w:val="20"/>
          <w:lang w:val="uk-UA"/>
        </w:rPr>
        <w:t xml:space="preserve">. Черкаси, вул. </w:t>
      </w:r>
      <w:r>
        <w:rPr>
          <w:sz w:val="20"/>
          <w:szCs w:val="20"/>
          <w:lang w:val="uk-UA"/>
        </w:rPr>
        <w:t xml:space="preserve">Б. Вишневецького, 36,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 w:rsidRPr="00A401C1">
        <w:rPr>
          <w:sz w:val="20"/>
          <w:szCs w:val="20"/>
          <w:lang w:val="uk-UA"/>
        </w:rPr>
        <w:t xml:space="preserve"> (0472) 3</w:t>
      </w:r>
      <w:r>
        <w:rPr>
          <w:sz w:val="20"/>
          <w:szCs w:val="20"/>
          <w:lang w:val="uk-UA"/>
        </w:rPr>
        <w:t xml:space="preserve">6-01-88, </w:t>
      </w:r>
      <w:r w:rsidRPr="008B2E76">
        <w:rPr>
          <w:color w:val="000000"/>
          <w:lang w:val="uk-UA"/>
        </w:rPr>
        <w:t>е</w:t>
      </w:r>
      <w:r w:rsidRPr="008B2E76">
        <w:rPr>
          <w:color w:val="000000"/>
        </w:rPr>
        <w:t>-</w:t>
      </w:r>
      <w:r w:rsidRPr="008B2E76">
        <w:rPr>
          <w:color w:val="000000"/>
          <w:lang w:val="en-US"/>
        </w:rPr>
        <w:t>mail</w:t>
      </w:r>
      <w:r w:rsidRPr="008B2E76">
        <w:rPr>
          <w:color w:val="000000"/>
        </w:rPr>
        <w:t xml:space="preserve">: </w:t>
      </w:r>
      <w:hyperlink r:id="rId6" w:history="1">
        <w:r w:rsidRPr="00AD4EA2">
          <w:rPr>
            <w:rStyle w:val="a3"/>
            <w:lang w:val="en-US"/>
          </w:rPr>
          <w:t>depec</w:t>
        </w:r>
        <w:r w:rsidRPr="00AD4EA2">
          <w:rPr>
            <w:rStyle w:val="a3"/>
          </w:rPr>
          <w:t>@</w:t>
        </w:r>
        <w:r w:rsidRPr="00AD4EA2">
          <w:rPr>
            <w:rStyle w:val="a3"/>
            <w:lang w:val="en-US"/>
          </w:rPr>
          <w:t>ukr</w:t>
        </w:r>
        <w:r w:rsidRPr="00AD4EA2">
          <w:rPr>
            <w:rStyle w:val="a3"/>
          </w:rPr>
          <w:t>.</w:t>
        </w:r>
        <w:r w:rsidRPr="00AD4EA2">
          <w:rPr>
            <w:rStyle w:val="a3"/>
            <w:lang w:val="en-US"/>
          </w:rPr>
          <w:t>net</w:t>
        </w:r>
      </w:hyperlink>
    </w:p>
    <w:p w:rsidR="0007458B" w:rsidRDefault="0007458B" w:rsidP="0007458B">
      <w:pPr>
        <w:rPr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32385" t="30480" r="3429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5BCF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5E4F84" w:rsidRPr="00893478" w:rsidRDefault="005E4F84" w:rsidP="00893478">
      <w:pPr>
        <w:spacing w:line="28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BB0504">
        <w:rPr>
          <w:b/>
          <w:color w:val="000000" w:themeColor="text1"/>
          <w:kern w:val="36"/>
          <w:sz w:val="28"/>
          <w:szCs w:val="28"/>
          <w:lang w:val="uk-UA"/>
        </w:rPr>
        <w:t xml:space="preserve">Звіт про </w:t>
      </w:r>
      <w:r w:rsidR="00BB0504">
        <w:rPr>
          <w:b/>
          <w:color w:val="000000" w:themeColor="text1"/>
          <w:kern w:val="36"/>
          <w:sz w:val="28"/>
          <w:szCs w:val="28"/>
          <w:lang w:val="uk-UA"/>
        </w:rPr>
        <w:t>періодичне</w:t>
      </w:r>
      <w:r w:rsidRPr="00BB0504">
        <w:rPr>
          <w:b/>
          <w:color w:val="000000" w:themeColor="text1"/>
          <w:kern w:val="36"/>
          <w:sz w:val="28"/>
          <w:szCs w:val="28"/>
          <w:lang w:val="uk-UA"/>
        </w:rPr>
        <w:t xml:space="preserve"> відстеження результативності проекту рішення виконавчого комітету </w:t>
      </w:r>
      <w:r w:rsidRPr="00893478">
        <w:rPr>
          <w:b/>
          <w:color w:val="000000" w:themeColor="text1"/>
          <w:kern w:val="36"/>
          <w:sz w:val="28"/>
          <w:szCs w:val="28"/>
          <w:lang w:val="uk-UA"/>
        </w:rPr>
        <w:t>Черкаської</w:t>
      </w:r>
      <w:r w:rsidRPr="00BB0504">
        <w:rPr>
          <w:b/>
          <w:color w:val="000000" w:themeColor="text1"/>
          <w:kern w:val="36"/>
          <w:sz w:val="28"/>
          <w:szCs w:val="28"/>
          <w:lang w:val="uk-UA"/>
        </w:rPr>
        <w:t xml:space="preserve"> міської ради ”Про встановлення тарифів на </w:t>
      </w:r>
      <w:r w:rsidR="00BB0504">
        <w:rPr>
          <w:b/>
          <w:color w:val="000000" w:themeColor="text1"/>
          <w:kern w:val="36"/>
          <w:sz w:val="28"/>
          <w:szCs w:val="28"/>
          <w:lang w:val="uk-UA"/>
        </w:rPr>
        <w:t>послугу з надання торгового місця на ринках та ярмарках КП «Черкаські ринки» Черкаської міської ради</w:t>
      </w:r>
      <w:r w:rsidRPr="00893478">
        <w:rPr>
          <w:b/>
          <w:color w:val="000000" w:themeColor="text1"/>
          <w:sz w:val="28"/>
          <w:szCs w:val="28"/>
          <w:lang w:val="uk-UA"/>
        </w:rPr>
        <w:t>».</w:t>
      </w:r>
    </w:p>
    <w:p w:rsidR="005E4F84" w:rsidRPr="00893478" w:rsidRDefault="005E4F84" w:rsidP="00893478">
      <w:pPr>
        <w:tabs>
          <w:tab w:val="left" w:pos="4010"/>
        </w:tabs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5E4F84" w:rsidRPr="006729B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1. Вид та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назва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5E4F84" w:rsidRPr="006729B8" w:rsidRDefault="00BB0504" w:rsidP="006729B8">
      <w:pPr>
        <w:spacing w:line="28" w:lineRule="atLeast"/>
        <w:jc w:val="both"/>
        <w:rPr>
          <w:color w:val="000000" w:themeColor="text1"/>
          <w:sz w:val="28"/>
          <w:szCs w:val="28"/>
        </w:rPr>
      </w:pPr>
      <w:r w:rsidRPr="006729B8">
        <w:rPr>
          <w:color w:val="000000" w:themeColor="text1"/>
          <w:sz w:val="28"/>
          <w:szCs w:val="28"/>
          <w:lang w:val="uk-UA"/>
        </w:rPr>
        <w:t xml:space="preserve">    </w:t>
      </w:r>
      <w:r w:rsidR="005E4F84" w:rsidRPr="006729B8">
        <w:rPr>
          <w:color w:val="000000" w:themeColor="text1"/>
          <w:sz w:val="28"/>
          <w:szCs w:val="28"/>
        </w:rPr>
        <w:t xml:space="preserve">Проект </w:t>
      </w:r>
      <w:proofErr w:type="spellStart"/>
      <w:r w:rsidR="005E4F84" w:rsidRPr="006729B8">
        <w:rPr>
          <w:color w:val="000000" w:themeColor="text1"/>
          <w:sz w:val="28"/>
          <w:szCs w:val="28"/>
        </w:rPr>
        <w:t>рішення</w:t>
      </w:r>
      <w:proofErr w:type="spellEnd"/>
      <w:r w:rsidR="005E4F84" w:rsidRPr="006729B8">
        <w:rPr>
          <w:color w:val="000000" w:themeColor="text1"/>
          <w:sz w:val="28"/>
          <w:szCs w:val="28"/>
        </w:rPr>
        <w:t xml:space="preserve"> </w:t>
      </w:r>
      <w:proofErr w:type="spellStart"/>
      <w:r w:rsidR="005E4F84" w:rsidRPr="006729B8">
        <w:rPr>
          <w:color w:val="000000" w:themeColor="text1"/>
          <w:sz w:val="28"/>
          <w:szCs w:val="28"/>
        </w:rPr>
        <w:t>виконавчого</w:t>
      </w:r>
      <w:proofErr w:type="spellEnd"/>
      <w:r w:rsidR="005E4F84" w:rsidRPr="006729B8">
        <w:rPr>
          <w:color w:val="000000" w:themeColor="text1"/>
          <w:sz w:val="28"/>
          <w:szCs w:val="28"/>
        </w:rPr>
        <w:t xml:space="preserve"> </w:t>
      </w:r>
      <w:proofErr w:type="spellStart"/>
      <w:r w:rsidR="005E4F84" w:rsidRPr="006729B8">
        <w:rPr>
          <w:color w:val="000000" w:themeColor="text1"/>
          <w:sz w:val="28"/>
          <w:szCs w:val="28"/>
        </w:rPr>
        <w:t>комітету</w:t>
      </w:r>
      <w:proofErr w:type="spellEnd"/>
      <w:r w:rsidR="005E4F84" w:rsidRPr="006729B8">
        <w:rPr>
          <w:color w:val="000000" w:themeColor="text1"/>
          <w:sz w:val="28"/>
          <w:szCs w:val="28"/>
        </w:rPr>
        <w:t xml:space="preserve"> </w:t>
      </w:r>
      <w:r w:rsidR="005E4F84" w:rsidRPr="006729B8">
        <w:rPr>
          <w:color w:val="000000" w:themeColor="text1"/>
          <w:sz w:val="28"/>
          <w:szCs w:val="28"/>
          <w:lang w:val="uk-UA"/>
        </w:rPr>
        <w:t xml:space="preserve">Черкаської </w:t>
      </w:r>
      <w:proofErr w:type="spellStart"/>
      <w:r w:rsidR="005E4F84" w:rsidRPr="006729B8">
        <w:rPr>
          <w:color w:val="000000" w:themeColor="text1"/>
          <w:sz w:val="28"/>
          <w:szCs w:val="28"/>
        </w:rPr>
        <w:t>міської</w:t>
      </w:r>
      <w:proofErr w:type="spellEnd"/>
      <w:r w:rsidR="005E4F84" w:rsidRPr="006729B8">
        <w:rPr>
          <w:color w:val="000000" w:themeColor="text1"/>
          <w:sz w:val="28"/>
          <w:szCs w:val="28"/>
        </w:rPr>
        <w:t xml:space="preserve"> ради </w:t>
      </w:r>
      <w:r w:rsidRPr="006729B8">
        <w:rPr>
          <w:color w:val="000000" w:themeColor="text1"/>
          <w:sz w:val="28"/>
          <w:szCs w:val="28"/>
          <w:lang w:val="uk-UA"/>
        </w:rPr>
        <w:t>«</w:t>
      </w:r>
      <w:r w:rsidRPr="006729B8">
        <w:rPr>
          <w:color w:val="000000" w:themeColor="text1"/>
          <w:kern w:val="36"/>
          <w:sz w:val="28"/>
          <w:szCs w:val="28"/>
          <w:lang w:val="uk-UA"/>
        </w:rPr>
        <w:t>Про встановлення тарифів на послугу з надання торгового місця на ринках та ярмарках КП «Черкаські ринки» Черкаської міської ради</w:t>
      </w:r>
      <w:r w:rsidRPr="006729B8">
        <w:rPr>
          <w:color w:val="000000" w:themeColor="text1"/>
          <w:sz w:val="28"/>
          <w:szCs w:val="28"/>
          <w:lang w:val="uk-UA"/>
        </w:rPr>
        <w:t>»</w:t>
      </w:r>
      <w:r w:rsidR="005E4F84" w:rsidRPr="006729B8">
        <w:rPr>
          <w:color w:val="000000" w:themeColor="text1"/>
          <w:sz w:val="28"/>
          <w:szCs w:val="28"/>
        </w:rPr>
        <w:t> </w:t>
      </w:r>
    </w:p>
    <w:p w:rsidR="00BB0504" w:rsidRPr="006729B8" w:rsidRDefault="00BB0504" w:rsidP="006729B8">
      <w:pPr>
        <w:spacing w:after="150"/>
        <w:jc w:val="both"/>
        <w:rPr>
          <w:b/>
          <w:bCs/>
          <w:color w:val="000000" w:themeColor="text1"/>
          <w:sz w:val="28"/>
          <w:szCs w:val="28"/>
        </w:rPr>
      </w:pP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Назва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виконавця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>.</w:t>
      </w:r>
    </w:p>
    <w:p w:rsidR="005E4F84" w:rsidRPr="006729B8" w:rsidRDefault="006729B8" w:rsidP="006729B8">
      <w:pPr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5E4F84" w:rsidRPr="006729B8">
        <w:rPr>
          <w:color w:val="000000" w:themeColor="text1"/>
          <w:sz w:val="28"/>
          <w:szCs w:val="28"/>
          <w:lang w:val="uk-UA"/>
        </w:rPr>
        <w:t>Департамент економіки та розвитку</w:t>
      </w:r>
    </w:p>
    <w:p w:rsidR="005E4F84" w:rsidRPr="006729B8" w:rsidRDefault="005E4F84" w:rsidP="006729B8">
      <w:pPr>
        <w:spacing w:after="150"/>
        <w:jc w:val="both"/>
        <w:rPr>
          <w:color w:val="000000" w:themeColor="text1"/>
          <w:sz w:val="28"/>
          <w:szCs w:val="28"/>
        </w:rPr>
      </w:pPr>
      <w:r w:rsidRPr="006729B8">
        <w:rPr>
          <w:color w:val="000000" w:themeColor="text1"/>
          <w:sz w:val="28"/>
          <w:szCs w:val="28"/>
        </w:rPr>
        <w:t> 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Цілі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прийняття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6729B8" w:rsidRPr="006729B8" w:rsidRDefault="006729B8" w:rsidP="006729B8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6729B8">
        <w:rPr>
          <w:sz w:val="28"/>
          <w:szCs w:val="28"/>
        </w:rPr>
        <w:t>Рішення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було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прийнято</w:t>
      </w:r>
      <w:proofErr w:type="spellEnd"/>
      <w:r w:rsidRPr="006729B8">
        <w:rPr>
          <w:sz w:val="28"/>
          <w:szCs w:val="28"/>
        </w:rPr>
        <w:t xml:space="preserve"> з метою </w:t>
      </w:r>
      <w:proofErr w:type="spellStart"/>
      <w:r w:rsidRPr="006729B8">
        <w:rPr>
          <w:sz w:val="28"/>
          <w:szCs w:val="28"/>
        </w:rPr>
        <w:t>визначення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єдиного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розміру</w:t>
      </w:r>
      <w:proofErr w:type="spellEnd"/>
      <w:r w:rsidRPr="006729B8">
        <w:rPr>
          <w:sz w:val="28"/>
          <w:szCs w:val="28"/>
        </w:rPr>
        <w:t xml:space="preserve"> торгового </w:t>
      </w:r>
      <w:proofErr w:type="spellStart"/>
      <w:r w:rsidRPr="006729B8">
        <w:rPr>
          <w:sz w:val="28"/>
          <w:szCs w:val="28"/>
        </w:rPr>
        <w:t>місця</w:t>
      </w:r>
      <w:proofErr w:type="spellEnd"/>
      <w:r w:rsidRPr="006729B8">
        <w:rPr>
          <w:sz w:val="28"/>
          <w:szCs w:val="28"/>
        </w:rPr>
        <w:t xml:space="preserve"> для </w:t>
      </w:r>
      <w:proofErr w:type="spellStart"/>
      <w:r w:rsidRPr="006729B8">
        <w:rPr>
          <w:sz w:val="28"/>
          <w:szCs w:val="28"/>
        </w:rPr>
        <w:t>сплати</w:t>
      </w:r>
      <w:proofErr w:type="spellEnd"/>
      <w:r w:rsidRPr="006729B8">
        <w:rPr>
          <w:sz w:val="28"/>
          <w:szCs w:val="28"/>
        </w:rPr>
        <w:t xml:space="preserve"> за </w:t>
      </w:r>
      <w:proofErr w:type="spellStart"/>
      <w:r w:rsidRPr="006729B8">
        <w:rPr>
          <w:sz w:val="28"/>
          <w:szCs w:val="28"/>
        </w:rPr>
        <w:t>послуги</w:t>
      </w:r>
      <w:proofErr w:type="spellEnd"/>
      <w:r w:rsidRPr="006729B8">
        <w:rPr>
          <w:sz w:val="28"/>
          <w:szCs w:val="28"/>
        </w:rPr>
        <w:t xml:space="preserve"> ринку на ринках КП «</w:t>
      </w:r>
      <w:r>
        <w:rPr>
          <w:sz w:val="28"/>
          <w:szCs w:val="28"/>
          <w:lang w:val="uk-UA"/>
        </w:rPr>
        <w:t>Черкаські ринки</w:t>
      </w:r>
      <w:r w:rsidRPr="006729B8">
        <w:rPr>
          <w:sz w:val="28"/>
          <w:szCs w:val="28"/>
        </w:rPr>
        <w:t xml:space="preserve">» та </w:t>
      </w:r>
      <w:proofErr w:type="spellStart"/>
      <w:r w:rsidRPr="006729B8">
        <w:rPr>
          <w:sz w:val="28"/>
          <w:szCs w:val="28"/>
        </w:rPr>
        <w:t>задля</w:t>
      </w:r>
      <w:proofErr w:type="spellEnd"/>
      <w:r w:rsidRPr="006729B8">
        <w:rPr>
          <w:sz w:val="28"/>
          <w:szCs w:val="28"/>
        </w:rPr>
        <w:t xml:space="preserve"> нормативного </w:t>
      </w:r>
      <w:proofErr w:type="spellStart"/>
      <w:r w:rsidRPr="006729B8">
        <w:rPr>
          <w:sz w:val="28"/>
          <w:szCs w:val="28"/>
        </w:rPr>
        <w:t>його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закріплення</w:t>
      </w:r>
      <w:proofErr w:type="spellEnd"/>
      <w:r w:rsidRPr="006729B8">
        <w:rPr>
          <w:sz w:val="28"/>
          <w:szCs w:val="28"/>
        </w:rPr>
        <w:t xml:space="preserve"> у </w:t>
      </w:r>
      <w:proofErr w:type="spellStart"/>
      <w:r w:rsidRPr="006729B8">
        <w:rPr>
          <w:sz w:val="28"/>
          <w:szCs w:val="28"/>
        </w:rPr>
        <w:t>відповідних</w:t>
      </w:r>
      <w:proofErr w:type="spellEnd"/>
      <w:r w:rsidRPr="006729B8">
        <w:rPr>
          <w:sz w:val="28"/>
          <w:szCs w:val="28"/>
        </w:rPr>
        <w:t xml:space="preserve"> актах.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4. Строк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виконання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</w:p>
    <w:p w:rsidR="005E4F84" w:rsidRPr="006729B8" w:rsidRDefault="006729B8" w:rsidP="006729B8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    З</w:t>
      </w:r>
      <w:proofErr w:type="spellStart"/>
      <w:r w:rsidR="00BB0504" w:rsidRPr="006729B8">
        <w:rPr>
          <w:sz w:val="28"/>
          <w:szCs w:val="28"/>
        </w:rPr>
        <w:t>гідно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зі</w:t>
      </w:r>
      <w:proofErr w:type="spellEnd"/>
      <w:r w:rsidR="00BB0504" w:rsidRPr="006729B8">
        <w:rPr>
          <w:sz w:val="28"/>
          <w:szCs w:val="28"/>
        </w:rPr>
        <w:t xml:space="preserve"> ст. 10 Закону </w:t>
      </w:r>
      <w:proofErr w:type="spellStart"/>
      <w:r w:rsidR="00BB0504" w:rsidRPr="006729B8">
        <w:rPr>
          <w:sz w:val="28"/>
          <w:szCs w:val="28"/>
        </w:rPr>
        <w:t>України</w:t>
      </w:r>
      <w:proofErr w:type="spellEnd"/>
      <w:r w:rsidR="00BB0504" w:rsidRPr="006729B8">
        <w:rPr>
          <w:sz w:val="28"/>
          <w:szCs w:val="28"/>
        </w:rPr>
        <w:t xml:space="preserve"> «Про засади </w:t>
      </w:r>
      <w:proofErr w:type="spellStart"/>
      <w:r w:rsidR="00BB0504" w:rsidRPr="006729B8">
        <w:rPr>
          <w:sz w:val="28"/>
          <w:szCs w:val="28"/>
        </w:rPr>
        <w:t>державної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регуляторної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політики</w:t>
      </w:r>
      <w:proofErr w:type="spellEnd"/>
      <w:r w:rsidR="00BB0504" w:rsidRPr="006729B8">
        <w:rPr>
          <w:sz w:val="28"/>
          <w:szCs w:val="28"/>
        </w:rPr>
        <w:t xml:space="preserve"> у </w:t>
      </w:r>
      <w:proofErr w:type="spellStart"/>
      <w:r w:rsidR="00BB0504" w:rsidRPr="006729B8">
        <w:rPr>
          <w:sz w:val="28"/>
          <w:szCs w:val="28"/>
        </w:rPr>
        <w:t>сфері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господарської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діяльності</w:t>
      </w:r>
      <w:proofErr w:type="spellEnd"/>
      <w:r w:rsidR="00BB0504" w:rsidRPr="006729B8">
        <w:rPr>
          <w:sz w:val="28"/>
          <w:szCs w:val="28"/>
        </w:rPr>
        <w:t xml:space="preserve">» </w:t>
      </w:r>
      <w:proofErr w:type="spellStart"/>
      <w:r w:rsidR="00BB0504" w:rsidRPr="006729B8">
        <w:rPr>
          <w:sz w:val="28"/>
          <w:szCs w:val="28"/>
        </w:rPr>
        <w:t>періодичне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відстеження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результативності</w:t>
      </w:r>
      <w:proofErr w:type="spellEnd"/>
      <w:r w:rsidR="00BB0504" w:rsidRPr="006729B8">
        <w:rPr>
          <w:sz w:val="28"/>
          <w:szCs w:val="28"/>
        </w:rPr>
        <w:t xml:space="preserve"> регуляторного акта </w:t>
      </w:r>
      <w:proofErr w:type="spellStart"/>
      <w:r w:rsidR="00BB0504" w:rsidRPr="006729B8">
        <w:rPr>
          <w:sz w:val="28"/>
          <w:szCs w:val="28"/>
        </w:rPr>
        <w:t>здійснюється</w:t>
      </w:r>
      <w:proofErr w:type="spellEnd"/>
      <w:r w:rsidR="00BB0504" w:rsidRPr="006729B8">
        <w:rPr>
          <w:sz w:val="28"/>
          <w:szCs w:val="28"/>
        </w:rPr>
        <w:t xml:space="preserve"> раз на </w:t>
      </w:r>
      <w:proofErr w:type="spellStart"/>
      <w:r w:rsidR="00BB0504" w:rsidRPr="006729B8">
        <w:rPr>
          <w:sz w:val="28"/>
          <w:szCs w:val="28"/>
        </w:rPr>
        <w:t>кожні</w:t>
      </w:r>
      <w:proofErr w:type="spellEnd"/>
      <w:r w:rsidR="00BB0504" w:rsidRPr="006729B8">
        <w:rPr>
          <w:sz w:val="28"/>
          <w:szCs w:val="28"/>
        </w:rPr>
        <w:t xml:space="preserve"> три роки</w:t>
      </w:r>
      <w:r w:rsidR="005E4F84" w:rsidRPr="006729B8">
        <w:rPr>
          <w:color w:val="000000" w:themeColor="text1"/>
          <w:sz w:val="28"/>
          <w:szCs w:val="28"/>
        </w:rPr>
        <w:t> 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5. Тип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</w:p>
    <w:p w:rsidR="005E4F84" w:rsidRPr="006729B8" w:rsidRDefault="006729B8" w:rsidP="006729B8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BB0504" w:rsidRPr="006729B8">
        <w:rPr>
          <w:color w:val="000000" w:themeColor="text1"/>
          <w:sz w:val="28"/>
          <w:szCs w:val="28"/>
          <w:lang w:val="uk-UA"/>
        </w:rPr>
        <w:t xml:space="preserve">Періодичне </w:t>
      </w:r>
      <w:r w:rsidR="005E4F84" w:rsidRPr="006729B8">
        <w:rPr>
          <w:color w:val="000000" w:themeColor="text1"/>
          <w:sz w:val="28"/>
          <w:szCs w:val="28"/>
        </w:rPr>
        <w:t xml:space="preserve"> </w:t>
      </w:r>
      <w:proofErr w:type="spellStart"/>
      <w:r w:rsidR="005E4F84" w:rsidRPr="006729B8">
        <w:rPr>
          <w:color w:val="000000" w:themeColor="text1"/>
          <w:sz w:val="28"/>
          <w:szCs w:val="28"/>
        </w:rPr>
        <w:t>відстеження</w:t>
      </w:r>
      <w:proofErr w:type="spellEnd"/>
      <w:r w:rsidR="005E4F84" w:rsidRPr="006729B8">
        <w:rPr>
          <w:color w:val="000000" w:themeColor="text1"/>
          <w:sz w:val="28"/>
          <w:szCs w:val="28"/>
        </w:rPr>
        <w:t>.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color w:val="000000" w:themeColor="text1"/>
          <w:sz w:val="28"/>
          <w:szCs w:val="28"/>
        </w:rPr>
        <w:t> 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6. Метод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одержання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результатів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>.</w:t>
      </w:r>
    </w:p>
    <w:p w:rsidR="006729B8" w:rsidRDefault="006729B8" w:rsidP="006729B8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6729B8">
        <w:rPr>
          <w:sz w:val="28"/>
          <w:szCs w:val="28"/>
        </w:rPr>
        <w:t xml:space="preserve">Для </w:t>
      </w:r>
      <w:proofErr w:type="spellStart"/>
      <w:r w:rsidRPr="006729B8">
        <w:rPr>
          <w:sz w:val="28"/>
          <w:szCs w:val="28"/>
        </w:rPr>
        <w:t>проведення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періодичного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відстеження</w:t>
      </w:r>
      <w:proofErr w:type="spellEnd"/>
      <w:r w:rsidRPr="006729B8">
        <w:rPr>
          <w:sz w:val="28"/>
          <w:szCs w:val="28"/>
        </w:rPr>
        <w:t xml:space="preserve"> регуляторного акта </w:t>
      </w:r>
      <w:proofErr w:type="spellStart"/>
      <w:r w:rsidRPr="006729B8">
        <w:rPr>
          <w:sz w:val="28"/>
          <w:szCs w:val="28"/>
        </w:rPr>
        <w:t>було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використано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статистичний</w:t>
      </w:r>
      <w:proofErr w:type="spellEnd"/>
      <w:r w:rsidRPr="006729B8">
        <w:rPr>
          <w:sz w:val="28"/>
          <w:szCs w:val="28"/>
        </w:rPr>
        <w:t xml:space="preserve"> метод </w:t>
      </w:r>
      <w:proofErr w:type="spellStart"/>
      <w:r w:rsidRPr="006729B8">
        <w:rPr>
          <w:sz w:val="28"/>
          <w:szCs w:val="28"/>
        </w:rPr>
        <w:t>одержання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результатів</w:t>
      </w:r>
      <w:proofErr w:type="spellEnd"/>
      <w:r w:rsidRPr="006729B8">
        <w:rPr>
          <w:sz w:val="28"/>
          <w:szCs w:val="28"/>
        </w:rPr>
        <w:t xml:space="preserve"> шляхом </w:t>
      </w:r>
      <w:proofErr w:type="spellStart"/>
      <w:r w:rsidRPr="006729B8">
        <w:rPr>
          <w:sz w:val="28"/>
          <w:szCs w:val="28"/>
        </w:rPr>
        <w:t>аналізу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даних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щорічної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інвентаризації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торгових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місць</w:t>
      </w:r>
      <w:proofErr w:type="spellEnd"/>
      <w:r w:rsidRPr="006729B8">
        <w:rPr>
          <w:sz w:val="28"/>
          <w:szCs w:val="28"/>
        </w:rPr>
        <w:t xml:space="preserve"> на ринках КП «</w:t>
      </w:r>
      <w:r>
        <w:rPr>
          <w:sz w:val="28"/>
          <w:szCs w:val="28"/>
          <w:lang w:val="uk-UA"/>
        </w:rPr>
        <w:t>Черкаські ринки</w:t>
      </w:r>
      <w:r w:rsidRPr="006729B8">
        <w:rPr>
          <w:sz w:val="28"/>
          <w:szCs w:val="28"/>
        </w:rPr>
        <w:t xml:space="preserve">», статистики </w:t>
      </w:r>
      <w:proofErr w:type="spellStart"/>
      <w:r w:rsidRPr="006729B8">
        <w:rPr>
          <w:sz w:val="28"/>
          <w:szCs w:val="28"/>
        </w:rPr>
        <w:t>звернень</w:t>
      </w:r>
      <w:proofErr w:type="spellEnd"/>
      <w:r w:rsidRPr="006729B8">
        <w:rPr>
          <w:sz w:val="28"/>
          <w:szCs w:val="28"/>
        </w:rPr>
        <w:t xml:space="preserve">, </w:t>
      </w:r>
      <w:proofErr w:type="spellStart"/>
      <w:r w:rsidRPr="006729B8">
        <w:rPr>
          <w:sz w:val="28"/>
          <w:szCs w:val="28"/>
        </w:rPr>
        <w:t>пов’язаних</w:t>
      </w:r>
      <w:proofErr w:type="spellEnd"/>
      <w:r w:rsidRPr="006729B8">
        <w:rPr>
          <w:sz w:val="28"/>
          <w:szCs w:val="28"/>
        </w:rPr>
        <w:t xml:space="preserve"> з </w:t>
      </w:r>
      <w:proofErr w:type="spellStart"/>
      <w:r w:rsidRPr="006729B8">
        <w:rPr>
          <w:sz w:val="28"/>
          <w:szCs w:val="28"/>
        </w:rPr>
        <w:t>визначенням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розміру</w:t>
      </w:r>
      <w:proofErr w:type="spellEnd"/>
      <w:r w:rsidRPr="006729B8">
        <w:rPr>
          <w:sz w:val="28"/>
          <w:szCs w:val="28"/>
        </w:rPr>
        <w:t xml:space="preserve"> торгового </w:t>
      </w:r>
      <w:proofErr w:type="spellStart"/>
      <w:r w:rsidRPr="006729B8">
        <w:rPr>
          <w:sz w:val="28"/>
          <w:szCs w:val="28"/>
        </w:rPr>
        <w:t>місця</w:t>
      </w:r>
      <w:proofErr w:type="spellEnd"/>
      <w:r w:rsidRPr="006729B8">
        <w:rPr>
          <w:sz w:val="28"/>
          <w:szCs w:val="28"/>
        </w:rPr>
        <w:t xml:space="preserve"> для </w:t>
      </w:r>
      <w:proofErr w:type="spellStart"/>
      <w:r w:rsidRPr="006729B8">
        <w:rPr>
          <w:sz w:val="28"/>
          <w:szCs w:val="28"/>
        </w:rPr>
        <w:t>сплати</w:t>
      </w:r>
      <w:proofErr w:type="spellEnd"/>
      <w:r w:rsidRPr="006729B8">
        <w:rPr>
          <w:sz w:val="28"/>
          <w:szCs w:val="28"/>
        </w:rPr>
        <w:t xml:space="preserve"> за </w:t>
      </w:r>
      <w:proofErr w:type="spellStart"/>
      <w:r w:rsidRPr="006729B8">
        <w:rPr>
          <w:sz w:val="28"/>
          <w:szCs w:val="28"/>
        </w:rPr>
        <w:t>послуги</w:t>
      </w:r>
      <w:proofErr w:type="spellEnd"/>
      <w:r w:rsidRPr="006729B8">
        <w:rPr>
          <w:sz w:val="28"/>
          <w:szCs w:val="28"/>
        </w:rPr>
        <w:t xml:space="preserve"> ринку на ринках КП «</w:t>
      </w:r>
      <w:r>
        <w:rPr>
          <w:sz w:val="28"/>
          <w:szCs w:val="28"/>
          <w:lang w:val="uk-UA"/>
        </w:rPr>
        <w:t xml:space="preserve">Черкаські </w:t>
      </w:r>
      <w:r>
        <w:rPr>
          <w:sz w:val="28"/>
          <w:szCs w:val="28"/>
          <w:lang w:val="uk-UA"/>
        </w:rPr>
        <w:lastRenderedPageBreak/>
        <w:t>ринки</w:t>
      </w:r>
      <w:r w:rsidRPr="006729B8">
        <w:rPr>
          <w:sz w:val="28"/>
          <w:szCs w:val="28"/>
        </w:rPr>
        <w:t xml:space="preserve">» та </w:t>
      </w:r>
      <w:proofErr w:type="spellStart"/>
      <w:r w:rsidRPr="006729B8">
        <w:rPr>
          <w:sz w:val="28"/>
          <w:szCs w:val="28"/>
        </w:rPr>
        <w:t>розміру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торгових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місць</w:t>
      </w:r>
      <w:proofErr w:type="spellEnd"/>
      <w:r w:rsidRPr="006729B8">
        <w:rPr>
          <w:sz w:val="28"/>
          <w:szCs w:val="28"/>
        </w:rPr>
        <w:t xml:space="preserve"> на </w:t>
      </w:r>
      <w:proofErr w:type="spellStart"/>
      <w:r w:rsidRPr="006729B8">
        <w:rPr>
          <w:sz w:val="28"/>
          <w:szCs w:val="28"/>
        </w:rPr>
        <w:t>міських</w:t>
      </w:r>
      <w:proofErr w:type="spellEnd"/>
      <w:r w:rsidRPr="006729B8">
        <w:rPr>
          <w:sz w:val="28"/>
          <w:szCs w:val="28"/>
        </w:rPr>
        <w:t xml:space="preserve"> ринках та </w:t>
      </w:r>
      <w:proofErr w:type="spellStart"/>
      <w:r w:rsidRPr="006729B8">
        <w:rPr>
          <w:sz w:val="28"/>
          <w:szCs w:val="28"/>
        </w:rPr>
        <w:t>торговельних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майданчиках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усіх</w:t>
      </w:r>
      <w:proofErr w:type="spellEnd"/>
      <w:r w:rsidRPr="006729B8">
        <w:rPr>
          <w:sz w:val="28"/>
          <w:szCs w:val="28"/>
        </w:rPr>
        <w:t xml:space="preserve"> форм </w:t>
      </w:r>
      <w:proofErr w:type="spellStart"/>
      <w:r w:rsidRPr="006729B8">
        <w:rPr>
          <w:sz w:val="28"/>
          <w:szCs w:val="28"/>
        </w:rPr>
        <w:t>власності</w:t>
      </w:r>
      <w:proofErr w:type="spellEnd"/>
      <w:r w:rsidRPr="006729B8">
        <w:rPr>
          <w:sz w:val="28"/>
          <w:szCs w:val="28"/>
        </w:rPr>
        <w:t>.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7.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Дані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припущення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, на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основі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яких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відстежувалася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результативність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, а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також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способи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одержання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даних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>.</w:t>
      </w:r>
    </w:p>
    <w:p w:rsidR="006729B8" w:rsidRPr="006729B8" w:rsidRDefault="006729B8" w:rsidP="006729B8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6729B8">
        <w:rPr>
          <w:sz w:val="28"/>
          <w:szCs w:val="28"/>
        </w:rPr>
        <w:t xml:space="preserve">Заходи з </w:t>
      </w:r>
      <w:proofErr w:type="spellStart"/>
      <w:r w:rsidRPr="006729B8">
        <w:rPr>
          <w:sz w:val="28"/>
          <w:szCs w:val="28"/>
        </w:rPr>
        <w:t>відстеження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результативності</w:t>
      </w:r>
      <w:proofErr w:type="spellEnd"/>
      <w:r w:rsidRPr="006729B8">
        <w:rPr>
          <w:sz w:val="28"/>
          <w:szCs w:val="28"/>
        </w:rPr>
        <w:t xml:space="preserve"> регуляторного акта проведено на </w:t>
      </w:r>
      <w:proofErr w:type="spellStart"/>
      <w:r w:rsidRPr="006729B8">
        <w:rPr>
          <w:sz w:val="28"/>
          <w:szCs w:val="28"/>
        </w:rPr>
        <w:t>підставі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аналізу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даних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щорічної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інвентаризації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торгових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місць</w:t>
      </w:r>
      <w:proofErr w:type="spellEnd"/>
      <w:r w:rsidRPr="006729B8">
        <w:rPr>
          <w:sz w:val="28"/>
          <w:szCs w:val="28"/>
        </w:rPr>
        <w:t xml:space="preserve"> на ринках КП «</w:t>
      </w:r>
      <w:r>
        <w:rPr>
          <w:sz w:val="28"/>
          <w:szCs w:val="28"/>
          <w:lang w:val="uk-UA"/>
        </w:rPr>
        <w:t>Черкаські ринки</w:t>
      </w:r>
      <w:r w:rsidRPr="006729B8">
        <w:rPr>
          <w:sz w:val="28"/>
          <w:szCs w:val="28"/>
        </w:rPr>
        <w:t xml:space="preserve">», </w:t>
      </w:r>
      <w:proofErr w:type="spellStart"/>
      <w:r w:rsidRPr="006729B8">
        <w:rPr>
          <w:sz w:val="28"/>
          <w:szCs w:val="28"/>
        </w:rPr>
        <w:t>розміру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торгових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місць</w:t>
      </w:r>
      <w:proofErr w:type="spellEnd"/>
      <w:r w:rsidRPr="006729B8">
        <w:rPr>
          <w:sz w:val="28"/>
          <w:szCs w:val="28"/>
        </w:rPr>
        <w:t xml:space="preserve"> на </w:t>
      </w:r>
      <w:proofErr w:type="spellStart"/>
      <w:r w:rsidRPr="006729B8">
        <w:rPr>
          <w:sz w:val="28"/>
          <w:szCs w:val="28"/>
        </w:rPr>
        <w:t>міських</w:t>
      </w:r>
      <w:proofErr w:type="spellEnd"/>
      <w:r w:rsidRPr="006729B8">
        <w:rPr>
          <w:sz w:val="28"/>
          <w:szCs w:val="28"/>
        </w:rPr>
        <w:t xml:space="preserve"> ринках та </w:t>
      </w:r>
      <w:proofErr w:type="spellStart"/>
      <w:r w:rsidRPr="006729B8">
        <w:rPr>
          <w:sz w:val="28"/>
          <w:szCs w:val="28"/>
        </w:rPr>
        <w:t>торговельних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майданчиках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усіх</w:t>
      </w:r>
      <w:proofErr w:type="spellEnd"/>
      <w:r w:rsidRPr="006729B8">
        <w:rPr>
          <w:sz w:val="28"/>
          <w:szCs w:val="28"/>
        </w:rPr>
        <w:t xml:space="preserve"> форм </w:t>
      </w:r>
      <w:proofErr w:type="spellStart"/>
      <w:r w:rsidRPr="006729B8">
        <w:rPr>
          <w:sz w:val="28"/>
          <w:szCs w:val="28"/>
        </w:rPr>
        <w:t>власності</w:t>
      </w:r>
      <w:proofErr w:type="spellEnd"/>
      <w:r w:rsidRPr="006729B8">
        <w:rPr>
          <w:sz w:val="28"/>
          <w:szCs w:val="28"/>
        </w:rPr>
        <w:t xml:space="preserve"> та статистики </w:t>
      </w:r>
      <w:proofErr w:type="spellStart"/>
      <w:r w:rsidRPr="006729B8">
        <w:rPr>
          <w:sz w:val="28"/>
          <w:szCs w:val="28"/>
        </w:rPr>
        <w:t>звернень</w:t>
      </w:r>
      <w:proofErr w:type="spellEnd"/>
      <w:r w:rsidRPr="006729B8">
        <w:rPr>
          <w:sz w:val="28"/>
          <w:szCs w:val="28"/>
        </w:rPr>
        <w:t xml:space="preserve">, </w:t>
      </w:r>
      <w:proofErr w:type="spellStart"/>
      <w:r w:rsidRPr="006729B8">
        <w:rPr>
          <w:sz w:val="28"/>
          <w:szCs w:val="28"/>
        </w:rPr>
        <w:t>пов’язаних</w:t>
      </w:r>
      <w:proofErr w:type="spellEnd"/>
      <w:r w:rsidRPr="006729B8">
        <w:rPr>
          <w:sz w:val="28"/>
          <w:szCs w:val="28"/>
        </w:rPr>
        <w:t xml:space="preserve"> з </w:t>
      </w:r>
      <w:proofErr w:type="spellStart"/>
      <w:r w:rsidRPr="006729B8">
        <w:rPr>
          <w:sz w:val="28"/>
          <w:szCs w:val="28"/>
        </w:rPr>
        <w:t>визначенням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розміру</w:t>
      </w:r>
      <w:proofErr w:type="spellEnd"/>
      <w:r w:rsidRPr="006729B8">
        <w:rPr>
          <w:sz w:val="28"/>
          <w:szCs w:val="28"/>
        </w:rPr>
        <w:t xml:space="preserve"> торгового </w:t>
      </w:r>
      <w:proofErr w:type="spellStart"/>
      <w:r w:rsidRPr="006729B8">
        <w:rPr>
          <w:sz w:val="28"/>
          <w:szCs w:val="28"/>
        </w:rPr>
        <w:t>місця</w:t>
      </w:r>
      <w:proofErr w:type="spellEnd"/>
      <w:r w:rsidRPr="006729B8">
        <w:rPr>
          <w:sz w:val="28"/>
          <w:szCs w:val="28"/>
        </w:rPr>
        <w:t xml:space="preserve"> для </w:t>
      </w:r>
      <w:proofErr w:type="spellStart"/>
      <w:r w:rsidRPr="006729B8">
        <w:rPr>
          <w:sz w:val="28"/>
          <w:szCs w:val="28"/>
        </w:rPr>
        <w:t>сплати</w:t>
      </w:r>
      <w:proofErr w:type="spellEnd"/>
      <w:r w:rsidRPr="006729B8">
        <w:rPr>
          <w:sz w:val="28"/>
          <w:szCs w:val="28"/>
        </w:rPr>
        <w:t xml:space="preserve"> за </w:t>
      </w:r>
      <w:proofErr w:type="spellStart"/>
      <w:r w:rsidRPr="006729B8">
        <w:rPr>
          <w:sz w:val="28"/>
          <w:szCs w:val="28"/>
        </w:rPr>
        <w:t>послуги</w:t>
      </w:r>
      <w:proofErr w:type="spellEnd"/>
      <w:r w:rsidRPr="006729B8">
        <w:rPr>
          <w:sz w:val="28"/>
          <w:szCs w:val="28"/>
        </w:rPr>
        <w:t xml:space="preserve"> ринку на ринках КП «</w:t>
      </w:r>
      <w:r>
        <w:rPr>
          <w:sz w:val="28"/>
          <w:szCs w:val="28"/>
          <w:lang w:val="uk-UA"/>
        </w:rPr>
        <w:t>Черкаські ринки</w:t>
      </w:r>
      <w:r w:rsidRPr="006729B8">
        <w:rPr>
          <w:sz w:val="28"/>
          <w:szCs w:val="28"/>
        </w:rPr>
        <w:t>».</w:t>
      </w:r>
    </w:p>
    <w:p w:rsidR="005E4F84" w:rsidRPr="006729B8" w:rsidRDefault="005E4F84" w:rsidP="006729B8">
      <w:pPr>
        <w:spacing w:after="150"/>
        <w:jc w:val="both"/>
        <w:rPr>
          <w:b/>
          <w:sz w:val="28"/>
          <w:szCs w:val="28"/>
        </w:rPr>
      </w:pPr>
      <w:r w:rsidRPr="006729B8">
        <w:rPr>
          <w:b/>
          <w:bCs/>
          <w:sz w:val="28"/>
          <w:szCs w:val="28"/>
        </w:rPr>
        <w:t xml:space="preserve">8. </w:t>
      </w:r>
      <w:proofErr w:type="spellStart"/>
      <w:r w:rsidRPr="006729B8">
        <w:rPr>
          <w:b/>
          <w:bCs/>
          <w:sz w:val="28"/>
          <w:szCs w:val="28"/>
        </w:rPr>
        <w:t>Кількісні</w:t>
      </w:r>
      <w:proofErr w:type="spellEnd"/>
      <w:r w:rsidRPr="006729B8">
        <w:rPr>
          <w:b/>
          <w:bCs/>
          <w:sz w:val="28"/>
          <w:szCs w:val="28"/>
        </w:rPr>
        <w:t xml:space="preserve"> та </w:t>
      </w:r>
      <w:proofErr w:type="spellStart"/>
      <w:r w:rsidRPr="006729B8">
        <w:rPr>
          <w:b/>
          <w:bCs/>
          <w:sz w:val="28"/>
          <w:szCs w:val="28"/>
        </w:rPr>
        <w:t>якісні</w:t>
      </w:r>
      <w:proofErr w:type="spellEnd"/>
      <w:r w:rsidRPr="006729B8">
        <w:rPr>
          <w:b/>
          <w:bCs/>
          <w:sz w:val="28"/>
          <w:szCs w:val="28"/>
        </w:rPr>
        <w:t xml:space="preserve"> </w:t>
      </w:r>
      <w:proofErr w:type="spellStart"/>
      <w:r w:rsidRPr="006729B8">
        <w:rPr>
          <w:b/>
          <w:bCs/>
          <w:sz w:val="28"/>
          <w:szCs w:val="28"/>
        </w:rPr>
        <w:t>значення</w:t>
      </w:r>
      <w:proofErr w:type="spellEnd"/>
      <w:r w:rsidRPr="006729B8">
        <w:rPr>
          <w:b/>
          <w:bCs/>
          <w:sz w:val="28"/>
          <w:szCs w:val="28"/>
        </w:rPr>
        <w:t xml:space="preserve"> </w:t>
      </w:r>
      <w:proofErr w:type="spellStart"/>
      <w:r w:rsidRPr="006729B8">
        <w:rPr>
          <w:b/>
          <w:bCs/>
          <w:sz w:val="28"/>
          <w:szCs w:val="28"/>
        </w:rPr>
        <w:t>показників</w:t>
      </w:r>
      <w:proofErr w:type="spellEnd"/>
      <w:r w:rsidRPr="006729B8">
        <w:rPr>
          <w:b/>
          <w:bCs/>
          <w:sz w:val="28"/>
          <w:szCs w:val="28"/>
        </w:rPr>
        <w:t xml:space="preserve"> </w:t>
      </w:r>
      <w:proofErr w:type="spellStart"/>
      <w:r w:rsidRPr="006729B8">
        <w:rPr>
          <w:b/>
          <w:bCs/>
          <w:sz w:val="28"/>
          <w:szCs w:val="28"/>
        </w:rPr>
        <w:t>результативності</w:t>
      </w:r>
      <w:proofErr w:type="spellEnd"/>
      <w:r w:rsidRPr="006729B8">
        <w:rPr>
          <w:b/>
          <w:bCs/>
          <w:sz w:val="28"/>
          <w:szCs w:val="28"/>
        </w:rPr>
        <w:t xml:space="preserve"> акта</w:t>
      </w:r>
    </w:p>
    <w:p w:rsidR="005E4F84" w:rsidRPr="006729B8" w:rsidRDefault="006729B8" w:rsidP="006729B8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BB0504" w:rsidRPr="006729B8">
        <w:rPr>
          <w:sz w:val="28"/>
          <w:szCs w:val="28"/>
        </w:rPr>
        <w:t>Протягом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всього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періоду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дії</w:t>
      </w:r>
      <w:proofErr w:type="spellEnd"/>
      <w:r w:rsidR="00BB0504" w:rsidRPr="006729B8">
        <w:rPr>
          <w:sz w:val="28"/>
          <w:szCs w:val="28"/>
        </w:rPr>
        <w:t xml:space="preserve"> регуляторного акта будь-</w:t>
      </w:r>
      <w:proofErr w:type="spellStart"/>
      <w:r w:rsidR="00BB0504" w:rsidRPr="006729B8">
        <w:rPr>
          <w:sz w:val="28"/>
          <w:szCs w:val="28"/>
        </w:rPr>
        <w:t>яких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спірних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питань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між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адміністраціями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ринків</w:t>
      </w:r>
      <w:proofErr w:type="spellEnd"/>
      <w:r w:rsidR="00BB0504" w:rsidRPr="006729B8">
        <w:rPr>
          <w:sz w:val="28"/>
          <w:szCs w:val="28"/>
        </w:rPr>
        <w:t xml:space="preserve"> та </w:t>
      </w:r>
      <w:proofErr w:type="spellStart"/>
      <w:r w:rsidR="00BB0504" w:rsidRPr="006729B8">
        <w:rPr>
          <w:sz w:val="28"/>
          <w:szCs w:val="28"/>
        </w:rPr>
        <w:t>продавцями</w:t>
      </w:r>
      <w:proofErr w:type="spellEnd"/>
      <w:r w:rsidR="00BB0504" w:rsidRPr="006729B8">
        <w:rPr>
          <w:sz w:val="28"/>
          <w:szCs w:val="28"/>
        </w:rPr>
        <w:t xml:space="preserve"> з </w:t>
      </w:r>
      <w:proofErr w:type="spellStart"/>
      <w:r w:rsidR="00BB0504" w:rsidRPr="006729B8">
        <w:rPr>
          <w:sz w:val="28"/>
          <w:szCs w:val="28"/>
        </w:rPr>
        <w:t>питань</w:t>
      </w:r>
      <w:proofErr w:type="spellEnd"/>
      <w:r w:rsidR="00BB0504" w:rsidRPr="006729B8">
        <w:rPr>
          <w:sz w:val="28"/>
          <w:szCs w:val="28"/>
        </w:rPr>
        <w:t xml:space="preserve">, </w:t>
      </w:r>
      <w:proofErr w:type="spellStart"/>
      <w:r w:rsidR="00BB0504" w:rsidRPr="006729B8">
        <w:rPr>
          <w:sz w:val="28"/>
          <w:szCs w:val="28"/>
        </w:rPr>
        <w:t>що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стосуються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функціонування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ринків</w:t>
      </w:r>
      <w:proofErr w:type="spellEnd"/>
      <w:r w:rsidR="00BB0504" w:rsidRPr="006729B8">
        <w:rPr>
          <w:sz w:val="28"/>
          <w:szCs w:val="28"/>
        </w:rPr>
        <w:t xml:space="preserve"> не </w:t>
      </w:r>
      <w:proofErr w:type="spellStart"/>
      <w:r w:rsidR="00BB0504" w:rsidRPr="006729B8">
        <w:rPr>
          <w:sz w:val="28"/>
          <w:szCs w:val="28"/>
        </w:rPr>
        <w:t>виникало</w:t>
      </w:r>
      <w:proofErr w:type="spellEnd"/>
      <w:r w:rsidR="00BB0504" w:rsidRPr="006729B8">
        <w:rPr>
          <w:sz w:val="28"/>
          <w:szCs w:val="28"/>
        </w:rPr>
        <w:t xml:space="preserve">, </w:t>
      </w:r>
      <w:proofErr w:type="spellStart"/>
      <w:r w:rsidR="00BB0504" w:rsidRPr="006729B8">
        <w:rPr>
          <w:sz w:val="28"/>
          <w:szCs w:val="28"/>
        </w:rPr>
        <w:t>звернення</w:t>
      </w:r>
      <w:proofErr w:type="spellEnd"/>
      <w:r w:rsidR="00BB0504" w:rsidRPr="006729B8">
        <w:rPr>
          <w:sz w:val="28"/>
          <w:szCs w:val="28"/>
        </w:rPr>
        <w:t xml:space="preserve"> з </w:t>
      </w:r>
      <w:proofErr w:type="spellStart"/>
      <w:r w:rsidR="00BB0504" w:rsidRPr="006729B8">
        <w:rPr>
          <w:sz w:val="28"/>
          <w:szCs w:val="28"/>
        </w:rPr>
        <w:t>зазначених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питань</w:t>
      </w:r>
      <w:proofErr w:type="spellEnd"/>
      <w:r w:rsidR="00BB0504" w:rsidRPr="006729B8">
        <w:rPr>
          <w:sz w:val="28"/>
          <w:szCs w:val="28"/>
        </w:rPr>
        <w:t xml:space="preserve"> </w:t>
      </w:r>
      <w:proofErr w:type="spellStart"/>
      <w:r w:rsidR="00BB0504" w:rsidRPr="006729B8">
        <w:rPr>
          <w:sz w:val="28"/>
          <w:szCs w:val="28"/>
        </w:rPr>
        <w:t>відсутні</w:t>
      </w:r>
      <w:proofErr w:type="spellEnd"/>
      <w:r w:rsidR="00BB0504" w:rsidRPr="006729B8">
        <w:rPr>
          <w:sz w:val="28"/>
          <w:szCs w:val="28"/>
        </w:rPr>
        <w:t>.</w:t>
      </w:r>
      <w:r w:rsidR="005E4F84" w:rsidRPr="006729B8">
        <w:rPr>
          <w:sz w:val="28"/>
          <w:szCs w:val="28"/>
        </w:rPr>
        <w:t> </w:t>
      </w:r>
    </w:p>
    <w:p w:rsidR="005E4F84" w:rsidRPr="006729B8" w:rsidRDefault="005E4F84" w:rsidP="006729B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6729B8">
        <w:rPr>
          <w:b/>
          <w:bCs/>
          <w:color w:val="000000" w:themeColor="text1"/>
          <w:sz w:val="28"/>
          <w:szCs w:val="28"/>
        </w:rPr>
        <w:t xml:space="preserve">9.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Оцінка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результатів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реалізації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регуляторного акта та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ступеня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досягнення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визначених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729B8">
        <w:rPr>
          <w:b/>
          <w:bCs/>
          <w:color w:val="000000" w:themeColor="text1"/>
          <w:sz w:val="28"/>
          <w:szCs w:val="28"/>
        </w:rPr>
        <w:t>цілей</w:t>
      </w:r>
      <w:proofErr w:type="spellEnd"/>
      <w:r w:rsidRPr="006729B8">
        <w:rPr>
          <w:b/>
          <w:bCs/>
          <w:color w:val="000000" w:themeColor="text1"/>
          <w:sz w:val="28"/>
          <w:szCs w:val="28"/>
        </w:rPr>
        <w:t>.</w:t>
      </w:r>
    </w:p>
    <w:p w:rsidR="006729B8" w:rsidRDefault="006729B8" w:rsidP="006729B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6729B8">
        <w:rPr>
          <w:sz w:val="28"/>
          <w:szCs w:val="28"/>
        </w:rPr>
        <w:t xml:space="preserve">Результатом </w:t>
      </w:r>
      <w:proofErr w:type="spellStart"/>
      <w:r w:rsidRPr="006729B8">
        <w:rPr>
          <w:sz w:val="28"/>
          <w:szCs w:val="28"/>
        </w:rPr>
        <w:t>впровадження</w:t>
      </w:r>
      <w:proofErr w:type="spellEnd"/>
      <w:r w:rsidRPr="006729B8">
        <w:rPr>
          <w:sz w:val="28"/>
          <w:szCs w:val="28"/>
        </w:rPr>
        <w:t xml:space="preserve"> регуляторного акта є </w:t>
      </w:r>
      <w:proofErr w:type="spellStart"/>
      <w:r w:rsidRPr="006729B8">
        <w:rPr>
          <w:sz w:val="28"/>
          <w:szCs w:val="28"/>
        </w:rPr>
        <w:t>врегулювання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відносин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між</w:t>
      </w:r>
      <w:proofErr w:type="spellEnd"/>
      <w:r w:rsidRPr="006729B8">
        <w:rPr>
          <w:sz w:val="28"/>
          <w:szCs w:val="28"/>
        </w:rPr>
        <w:t xml:space="preserve"> КП «</w:t>
      </w:r>
      <w:r>
        <w:rPr>
          <w:sz w:val="28"/>
          <w:szCs w:val="28"/>
          <w:lang w:val="uk-UA"/>
        </w:rPr>
        <w:t>Черкаські ринки</w:t>
      </w:r>
      <w:r w:rsidRPr="006729B8">
        <w:rPr>
          <w:sz w:val="28"/>
          <w:szCs w:val="28"/>
        </w:rPr>
        <w:t xml:space="preserve">» та </w:t>
      </w:r>
      <w:proofErr w:type="spellStart"/>
      <w:r w:rsidRPr="006729B8">
        <w:rPr>
          <w:sz w:val="28"/>
          <w:szCs w:val="28"/>
        </w:rPr>
        <w:t>продавцями</w:t>
      </w:r>
      <w:proofErr w:type="spellEnd"/>
      <w:r w:rsidRPr="006729B8">
        <w:rPr>
          <w:sz w:val="28"/>
          <w:szCs w:val="28"/>
        </w:rPr>
        <w:t xml:space="preserve"> (</w:t>
      </w:r>
      <w:proofErr w:type="spellStart"/>
      <w:r w:rsidRPr="006729B8">
        <w:rPr>
          <w:sz w:val="28"/>
          <w:szCs w:val="28"/>
        </w:rPr>
        <w:t>фізичними</w:t>
      </w:r>
      <w:proofErr w:type="spellEnd"/>
      <w:r w:rsidRPr="006729B8">
        <w:rPr>
          <w:sz w:val="28"/>
          <w:szCs w:val="28"/>
        </w:rPr>
        <w:t xml:space="preserve"> особами, </w:t>
      </w:r>
      <w:proofErr w:type="spellStart"/>
      <w:r w:rsidRPr="006729B8">
        <w:rPr>
          <w:sz w:val="28"/>
          <w:szCs w:val="28"/>
        </w:rPr>
        <w:t>фізичними</w:t>
      </w:r>
      <w:proofErr w:type="spellEnd"/>
      <w:r w:rsidRPr="006729B8">
        <w:rPr>
          <w:sz w:val="28"/>
          <w:szCs w:val="28"/>
        </w:rPr>
        <w:t xml:space="preserve"> особами-</w:t>
      </w:r>
      <w:proofErr w:type="spellStart"/>
      <w:r w:rsidRPr="006729B8">
        <w:rPr>
          <w:sz w:val="28"/>
          <w:szCs w:val="28"/>
        </w:rPr>
        <w:t>підприємцями</w:t>
      </w:r>
      <w:proofErr w:type="spellEnd"/>
      <w:r w:rsidRPr="006729B8">
        <w:rPr>
          <w:sz w:val="28"/>
          <w:szCs w:val="28"/>
        </w:rPr>
        <w:t xml:space="preserve">, а </w:t>
      </w:r>
      <w:proofErr w:type="spellStart"/>
      <w:r w:rsidRPr="006729B8">
        <w:rPr>
          <w:sz w:val="28"/>
          <w:szCs w:val="28"/>
        </w:rPr>
        <w:t>також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юридичними</w:t>
      </w:r>
      <w:proofErr w:type="spellEnd"/>
      <w:r w:rsidRPr="006729B8">
        <w:rPr>
          <w:sz w:val="28"/>
          <w:szCs w:val="28"/>
        </w:rPr>
        <w:t xml:space="preserve"> особами, </w:t>
      </w:r>
      <w:proofErr w:type="spellStart"/>
      <w:r w:rsidRPr="006729B8">
        <w:rPr>
          <w:sz w:val="28"/>
          <w:szCs w:val="28"/>
        </w:rPr>
        <w:t>незалежно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від</w:t>
      </w:r>
      <w:proofErr w:type="spellEnd"/>
      <w:r w:rsidRPr="006729B8">
        <w:rPr>
          <w:sz w:val="28"/>
          <w:szCs w:val="28"/>
        </w:rPr>
        <w:t xml:space="preserve"> форм </w:t>
      </w:r>
      <w:proofErr w:type="spellStart"/>
      <w:r w:rsidRPr="006729B8">
        <w:rPr>
          <w:sz w:val="28"/>
          <w:szCs w:val="28"/>
        </w:rPr>
        <w:t>власності</w:t>
      </w:r>
      <w:proofErr w:type="spellEnd"/>
      <w:r w:rsidRPr="006729B8">
        <w:rPr>
          <w:sz w:val="28"/>
          <w:szCs w:val="28"/>
        </w:rPr>
        <w:t xml:space="preserve">, </w:t>
      </w:r>
      <w:proofErr w:type="spellStart"/>
      <w:r w:rsidRPr="006729B8">
        <w:rPr>
          <w:sz w:val="28"/>
          <w:szCs w:val="28"/>
        </w:rPr>
        <w:t>які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здійснюють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діяльність</w:t>
      </w:r>
      <w:proofErr w:type="spellEnd"/>
      <w:r w:rsidRPr="006729B8">
        <w:rPr>
          <w:sz w:val="28"/>
          <w:szCs w:val="28"/>
        </w:rPr>
        <w:t xml:space="preserve"> на </w:t>
      </w:r>
      <w:proofErr w:type="spellStart"/>
      <w:r w:rsidRPr="006729B8">
        <w:rPr>
          <w:sz w:val="28"/>
          <w:szCs w:val="28"/>
        </w:rPr>
        <w:t>комунальних</w:t>
      </w:r>
      <w:proofErr w:type="spellEnd"/>
      <w:r w:rsidRPr="006729B8">
        <w:rPr>
          <w:sz w:val="28"/>
          <w:szCs w:val="28"/>
        </w:rPr>
        <w:t xml:space="preserve"> ринках) з </w:t>
      </w:r>
      <w:proofErr w:type="spellStart"/>
      <w:r w:rsidRPr="006729B8">
        <w:rPr>
          <w:sz w:val="28"/>
          <w:szCs w:val="28"/>
        </w:rPr>
        <w:t>питання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визначення</w:t>
      </w:r>
      <w:proofErr w:type="spellEnd"/>
      <w:r w:rsidRPr="006729B8">
        <w:rPr>
          <w:sz w:val="28"/>
          <w:szCs w:val="28"/>
        </w:rPr>
        <w:t xml:space="preserve"> </w:t>
      </w:r>
      <w:proofErr w:type="spellStart"/>
      <w:r w:rsidRPr="006729B8">
        <w:rPr>
          <w:sz w:val="28"/>
          <w:szCs w:val="28"/>
        </w:rPr>
        <w:t>розміру</w:t>
      </w:r>
      <w:proofErr w:type="spellEnd"/>
      <w:r w:rsidRPr="006729B8">
        <w:rPr>
          <w:sz w:val="28"/>
          <w:szCs w:val="28"/>
        </w:rPr>
        <w:t xml:space="preserve"> торгового </w:t>
      </w:r>
      <w:proofErr w:type="spellStart"/>
      <w:r w:rsidRPr="006729B8">
        <w:rPr>
          <w:sz w:val="28"/>
          <w:szCs w:val="28"/>
        </w:rPr>
        <w:t>місця</w:t>
      </w:r>
      <w:proofErr w:type="spellEnd"/>
      <w:r w:rsidRPr="006729B8">
        <w:rPr>
          <w:sz w:val="28"/>
          <w:szCs w:val="28"/>
        </w:rPr>
        <w:t xml:space="preserve"> для </w:t>
      </w:r>
      <w:proofErr w:type="spellStart"/>
      <w:r w:rsidRPr="006729B8">
        <w:rPr>
          <w:sz w:val="28"/>
          <w:szCs w:val="28"/>
        </w:rPr>
        <w:t>сплати</w:t>
      </w:r>
      <w:proofErr w:type="spellEnd"/>
      <w:r w:rsidRPr="006729B8">
        <w:rPr>
          <w:sz w:val="28"/>
          <w:szCs w:val="28"/>
        </w:rPr>
        <w:t xml:space="preserve"> за </w:t>
      </w:r>
      <w:proofErr w:type="spellStart"/>
      <w:r w:rsidRPr="006729B8">
        <w:rPr>
          <w:sz w:val="28"/>
          <w:szCs w:val="28"/>
        </w:rPr>
        <w:t>послуги</w:t>
      </w:r>
      <w:proofErr w:type="spellEnd"/>
      <w:r w:rsidRPr="006729B8">
        <w:rPr>
          <w:sz w:val="28"/>
          <w:szCs w:val="28"/>
        </w:rPr>
        <w:t xml:space="preserve"> ринку</w:t>
      </w:r>
    </w:p>
    <w:p w:rsidR="006729B8" w:rsidRDefault="006729B8" w:rsidP="006729B8">
      <w:pPr>
        <w:jc w:val="both"/>
        <w:rPr>
          <w:sz w:val="28"/>
          <w:szCs w:val="28"/>
        </w:rPr>
      </w:pPr>
    </w:p>
    <w:p w:rsidR="006729B8" w:rsidRDefault="006729B8" w:rsidP="00892851">
      <w:pPr>
        <w:rPr>
          <w:sz w:val="28"/>
          <w:szCs w:val="28"/>
        </w:rPr>
      </w:pPr>
    </w:p>
    <w:p w:rsidR="006729B8" w:rsidRDefault="006729B8" w:rsidP="00892851">
      <w:pPr>
        <w:rPr>
          <w:sz w:val="28"/>
          <w:szCs w:val="28"/>
        </w:rPr>
      </w:pPr>
    </w:p>
    <w:p w:rsidR="006729B8" w:rsidRDefault="006729B8" w:rsidP="00892851">
      <w:pPr>
        <w:rPr>
          <w:sz w:val="28"/>
          <w:szCs w:val="28"/>
        </w:rPr>
      </w:pPr>
    </w:p>
    <w:p w:rsidR="006729B8" w:rsidRDefault="006729B8" w:rsidP="00892851">
      <w:pPr>
        <w:rPr>
          <w:sz w:val="28"/>
          <w:szCs w:val="28"/>
        </w:rPr>
      </w:pPr>
    </w:p>
    <w:p w:rsidR="006729B8" w:rsidRDefault="006729B8" w:rsidP="00892851">
      <w:pPr>
        <w:rPr>
          <w:sz w:val="28"/>
          <w:szCs w:val="28"/>
        </w:rPr>
      </w:pPr>
    </w:p>
    <w:p w:rsidR="006729B8" w:rsidRDefault="006729B8" w:rsidP="00892851">
      <w:pPr>
        <w:rPr>
          <w:sz w:val="28"/>
          <w:szCs w:val="28"/>
        </w:rPr>
      </w:pPr>
    </w:p>
    <w:p w:rsidR="00092F07" w:rsidRPr="006729B8" w:rsidRDefault="00A72186" w:rsidP="00892851">
      <w:pPr>
        <w:rPr>
          <w:sz w:val="28"/>
          <w:szCs w:val="28"/>
          <w:lang w:val="uk-UA"/>
        </w:rPr>
      </w:pPr>
      <w:r w:rsidRPr="006729B8">
        <w:rPr>
          <w:sz w:val="28"/>
          <w:szCs w:val="28"/>
          <w:lang w:val="uk-UA"/>
        </w:rPr>
        <w:t>Заступник д</w:t>
      </w:r>
      <w:r w:rsidR="00092F07" w:rsidRPr="006729B8">
        <w:rPr>
          <w:sz w:val="28"/>
          <w:szCs w:val="28"/>
          <w:lang w:val="uk-UA"/>
        </w:rPr>
        <w:t>иректор</w:t>
      </w:r>
      <w:r w:rsidRPr="006729B8">
        <w:rPr>
          <w:sz w:val="28"/>
          <w:szCs w:val="28"/>
          <w:lang w:val="uk-UA"/>
        </w:rPr>
        <w:t>а</w:t>
      </w:r>
      <w:r w:rsidR="00092F07" w:rsidRPr="006729B8">
        <w:rPr>
          <w:sz w:val="28"/>
          <w:szCs w:val="28"/>
          <w:lang w:val="uk-UA"/>
        </w:rPr>
        <w:t xml:space="preserve"> департаменту </w:t>
      </w:r>
    </w:p>
    <w:p w:rsidR="00092F07" w:rsidRPr="006729B8" w:rsidRDefault="00092F07" w:rsidP="00892851">
      <w:pPr>
        <w:rPr>
          <w:sz w:val="28"/>
          <w:szCs w:val="28"/>
          <w:lang w:val="uk-UA"/>
        </w:rPr>
      </w:pPr>
      <w:r w:rsidRPr="006729B8">
        <w:rPr>
          <w:sz w:val="28"/>
          <w:szCs w:val="28"/>
          <w:lang w:val="uk-UA"/>
        </w:rPr>
        <w:t xml:space="preserve">економіки та розвитку                        </w:t>
      </w:r>
      <w:r w:rsidR="00892851" w:rsidRPr="006729B8">
        <w:rPr>
          <w:sz w:val="28"/>
          <w:szCs w:val="28"/>
          <w:lang w:val="uk-UA"/>
        </w:rPr>
        <w:t xml:space="preserve">                       </w:t>
      </w:r>
      <w:r w:rsidR="00A72186" w:rsidRPr="006729B8">
        <w:rPr>
          <w:sz w:val="28"/>
          <w:szCs w:val="28"/>
          <w:lang w:val="uk-UA"/>
        </w:rPr>
        <w:t xml:space="preserve">               </w:t>
      </w:r>
      <w:proofErr w:type="spellStart"/>
      <w:r w:rsidR="00A72186" w:rsidRPr="006729B8">
        <w:rPr>
          <w:sz w:val="28"/>
          <w:szCs w:val="28"/>
          <w:lang w:val="uk-UA"/>
        </w:rPr>
        <w:t>Л.А.Гуріненко</w:t>
      </w:r>
      <w:proofErr w:type="spellEnd"/>
      <w:r w:rsidR="00892851" w:rsidRPr="006729B8">
        <w:rPr>
          <w:sz w:val="28"/>
          <w:szCs w:val="28"/>
          <w:lang w:val="uk-UA"/>
        </w:rPr>
        <w:t xml:space="preserve"> </w:t>
      </w:r>
    </w:p>
    <w:p w:rsidR="00092F07" w:rsidRPr="006729B8" w:rsidRDefault="00092F07" w:rsidP="00092F07">
      <w:pPr>
        <w:jc w:val="both"/>
        <w:rPr>
          <w:sz w:val="28"/>
          <w:szCs w:val="28"/>
          <w:lang w:val="uk-UA"/>
        </w:rPr>
      </w:pPr>
    </w:p>
    <w:p w:rsidR="0007458B" w:rsidRDefault="0007458B" w:rsidP="0007458B">
      <w:pPr>
        <w:rPr>
          <w:lang w:val="uk-UA"/>
        </w:rPr>
      </w:pPr>
    </w:p>
    <w:p w:rsidR="00C04E5D" w:rsidRDefault="00C04E5D" w:rsidP="0007458B">
      <w:pPr>
        <w:rPr>
          <w:lang w:val="uk-UA"/>
        </w:rPr>
      </w:pPr>
    </w:p>
    <w:p w:rsidR="00C04E5D" w:rsidRPr="00C04E5D" w:rsidRDefault="00C04E5D" w:rsidP="0007458B">
      <w:pPr>
        <w:rPr>
          <w:sz w:val="16"/>
          <w:szCs w:val="16"/>
          <w:lang w:val="uk-UA"/>
        </w:rPr>
      </w:pPr>
      <w:r w:rsidRPr="00C04E5D">
        <w:rPr>
          <w:sz w:val="16"/>
          <w:szCs w:val="16"/>
          <w:lang w:val="uk-UA"/>
        </w:rPr>
        <w:t>Голубченко</w:t>
      </w:r>
    </w:p>
    <w:sectPr w:rsidR="00C04E5D" w:rsidRPr="00C04E5D" w:rsidSect="00207EAD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6E83"/>
    <w:multiLevelType w:val="hybridMultilevel"/>
    <w:tmpl w:val="90F8166E"/>
    <w:lvl w:ilvl="0" w:tplc="5F3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B"/>
    <w:rsid w:val="000401AE"/>
    <w:rsid w:val="00046408"/>
    <w:rsid w:val="0007458B"/>
    <w:rsid w:val="00092F07"/>
    <w:rsid w:val="000C2096"/>
    <w:rsid w:val="000C7AED"/>
    <w:rsid w:val="00167610"/>
    <w:rsid w:val="001E7D47"/>
    <w:rsid w:val="00207EAD"/>
    <w:rsid w:val="00234B2D"/>
    <w:rsid w:val="002B5D73"/>
    <w:rsid w:val="002F0B30"/>
    <w:rsid w:val="00315BA9"/>
    <w:rsid w:val="0033077B"/>
    <w:rsid w:val="003521CE"/>
    <w:rsid w:val="003E0717"/>
    <w:rsid w:val="0042464B"/>
    <w:rsid w:val="00434085"/>
    <w:rsid w:val="00481A38"/>
    <w:rsid w:val="004C7028"/>
    <w:rsid w:val="00531268"/>
    <w:rsid w:val="005E4F84"/>
    <w:rsid w:val="006729B8"/>
    <w:rsid w:val="006B075C"/>
    <w:rsid w:val="006B37C3"/>
    <w:rsid w:val="006C0903"/>
    <w:rsid w:val="008568B9"/>
    <w:rsid w:val="00883199"/>
    <w:rsid w:val="00892851"/>
    <w:rsid w:val="00893478"/>
    <w:rsid w:val="008C1B0B"/>
    <w:rsid w:val="008F004A"/>
    <w:rsid w:val="00A16ED8"/>
    <w:rsid w:val="00A72186"/>
    <w:rsid w:val="00AE436C"/>
    <w:rsid w:val="00B456FE"/>
    <w:rsid w:val="00B6148D"/>
    <w:rsid w:val="00BB0504"/>
    <w:rsid w:val="00BC0C18"/>
    <w:rsid w:val="00C04E5D"/>
    <w:rsid w:val="00CD22A4"/>
    <w:rsid w:val="00D015DD"/>
    <w:rsid w:val="00D05852"/>
    <w:rsid w:val="00D42E8E"/>
    <w:rsid w:val="00D52466"/>
    <w:rsid w:val="00D92EC1"/>
    <w:rsid w:val="00DD7738"/>
    <w:rsid w:val="00E04852"/>
    <w:rsid w:val="00E50CA2"/>
    <w:rsid w:val="00E92632"/>
    <w:rsid w:val="00EC36F1"/>
    <w:rsid w:val="00ED3753"/>
    <w:rsid w:val="00ED53F5"/>
    <w:rsid w:val="00F46219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154BA2-EF92-4001-9CD2-A37BBB7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5E4F84"/>
  </w:style>
  <w:style w:type="paragraph" w:styleId="a7">
    <w:name w:val="Normal (Web)"/>
    <w:basedOn w:val="a"/>
    <w:uiPriority w:val="99"/>
    <w:semiHidden/>
    <w:unhideWhenUsed/>
    <w:rsid w:val="005E4F8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E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3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26" w:color="EEEEEE"/>
                <w:right w:val="none" w:sz="0" w:space="0" w:color="auto"/>
              </w:divBdr>
            </w:div>
          </w:divsChild>
        </w:div>
        <w:div w:id="886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Вікторія</dc:creator>
  <cp:lastModifiedBy>Голубченко Анна</cp:lastModifiedBy>
  <cp:revision>2</cp:revision>
  <cp:lastPrinted>2020-01-14T08:56:00Z</cp:lastPrinted>
  <dcterms:created xsi:type="dcterms:W3CDTF">2021-08-17T09:27:00Z</dcterms:created>
  <dcterms:modified xsi:type="dcterms:W3CDTF">2021-08-17T09:27:00Z</dcterms:modified>
</cp:coreProperties>
</file>