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8"/>
        <w:tblW w:w="9593" w:type="dxa"/>
        <w:tblLayout w:type="fixed"/>
        <w:tblCellMar>
          <w:left w:w="0" w:type="dxa"/>
          <w:right w:w="0" w:type="dxa"/>
        </w:tblCellMar>
        <w:tblLook w:val="04A0"/>
      </w:tblPr>
      <w:tblGrid>
        <w:gridCol w:w="9593"/>
      </w:tblGrid>
      <w:tr w:rsidR="00CA2EDE" w:rsidRPr="006335B4" w:rsidTr="00381B7E">
        <w:trPr>
          <w:trHeight w:val="378"/>
        </w:trPr>
        <w:tc>
          <w:tcPr>
            <w:tcW w:w="9593" w:type="dxa"/>
            <w:shd w:val="clear" w:color="auto" w:fill="auto"/>
            <w:noWrap/>
            <w:vAlign w:val="center"/>
          </w:tcPr>
          <w:p w:rsidR="00CA2EDE" w:rsidRDefault="00CA2EDE" w:rsidP="00CA2EDE">
            <w:pPr>
              <w:rPr>
                <w:sz w:val="28"/>
                <w:szCs w:val="28"/>
                <w:lang w:val="uk-UA"/>
              </w:rPr>
            </w:pPr>
            <w:r>
              <w:rPr>
                <w:sz w:val="28"/>
                <w:szCs w:val="28"/>
                <w:lang w:val="uk-UA"/>
              </w:rPr>
              <w:t xml:space="preserve">                                            </w:t>
            </w:r>
            <w:r>
              <w:rPr>
                <w:sz w:val="28"/>
                <w:szCs w:val="28"/>
                <w:lang w:val="uk-UA"/>
              </w:rPr>
              <w:t xml:space="preserve">           </w:t>
            </w:r>
          </w:p>
          <w:p w:rsidR="00CA2EDE" w:rsidRPr="006E4379" w:rsidRDefault="00CA2EDE" w:rsidP="00381B7E">
            <w:pPr>
              <w:ind w:firstLine="709"/>
              <w:jc w:val="center"/>
              <w:rPr>
                <w:sz w:val="28"/>
                <w:szCs w:val="28"/>
                <w:lang w:val="uk-UA"/>
              </w:rPr>
            </w:pPr>
            <w:r>
              <w:rPr>
                <w:sz w:val="28"/>
                <w:szCs w:val="28"/>
                <w:lang w:val="uk-UA"/>
              </w:rPr>
              <w:t xml:space="preserve">                                     </w:t>
            </w:r>
            <w:r>
              <w:rPr>
                <w:sz w:val="28"/>
                <w:szCs w:val="28"/>
                <w:lang w:val="uk-UA"/>
              </w:rPr>
              <w:t xml:space="preserve">    </w:t>
            </w:r>
            <w:r>
              <w:rPr>
                <w:sz w:val="28"/>
                <w:szCs w:val="28"/>
                <w:lang w:val="uk-UA"/>
              </w:rPr>
              <w:t xml:space="preserve">Додаток </w:t>
            </w:r>
          </w:p>
          <w:p w:rsidR="00CA2EDE" w:rsidRPr="006E4379" w:rsidRDefault="00CA2EDE" w:rsidP="00381B7E">
            <w:pPr>
              <w:ind w:firstLine="709"/>
              <w:jc w:val="center"/>
              <w:rPr>
                <w:sz w:val="28"/>
                <w:szCs w:val="28"/>
                <w:lang w:val="uk-UA"/>
              </w:rPr>
            </w:pPr>
            <w:r>
              <w:rPr>
                <w:sz w:val="28"/>
                <w:szCs w:val="28"/>
                <w:lang w:val="uk-UA"/>
              </w:rPr>
              <w:t xml:space="preserve">                                                             </w:t>
            </w:r>
            <w:r>
              <w:rPr>
                <w:sz w:val="28"/>
                <w:szCs w:val="28"/>
                <w:lang w:val="uk-UA"/>
              </w:rPr>
              <w:t xml:space="preserve">      </w:t>
            </w:r>
            <w:r w:rsidRPr="006E4379">
              <w:rPr>
                <w:sz w:val="28"/>
                <w:szCs w:val="28"/>
                <w:lang w:val="uk-UA"/>
              </w:rPr>
              <w:t>до рішення міської ради</w:t>
            </w:r>
          </w:p>
          <w:p w:rsidR="00CA2EDE" w:rsidRDefault="00CA2EDE" w:rsidP="00381B7E">
            <w:pPr>
              <w:rPr>
                <w:sz w:val="28"/>
                <w:szCs w:val="28"/>
                <w:lang w:val="uk-UA"/>
              </w:rPr>
            </w:pPr>
            <w:r>
              <w:rPr>
                <w:sz w:val="28"/>
                <w:szCs w:val="28"/>
                <w:lang w:val="uk-UA"/>
              </w:rPr>
              <w:t xml:space="preserve">                                                                                       від 10.11.2017 року №2-2581</w:t>
            </w:r>
          </w:p>
          <w:p w:rsidR="00CA2EDE" w:rsidRDefault="00CA2EDE" w:rsidP="00381B7E">
            <w:pPr>
              <w:rPr>
                <w:sz w:val="28"/>
                <w:szCs w:val="28"/>
                <w:lang w:val="uk-UA"/>
              </w:rPr>
            </w:pPr>
          </w:p>
          <w:p w:rsidR="00CA2EDE" w:rsidRPr="006E4379" w:rsidRDefault="00CA2EDE" w:rsidP="00381B7E">
            <w:pPr>
              <w:ind w:firstLine="709"/>
              <w:jc w:val="center"/>
              <w:rPr>
                <w:sz w:val="28"/>
                <w:szCs w:val="28"/>
                <w:lang w:val="uk-UA"/>
              </w:rPr>
            </w:pPr>
          </w:p>
          <w:p w:rsidR="00CA2EDE" w:rsidRPr="00951F2A" w:rsidRDefault="00CA2EDE" w:rsidP="00381B7E">
            <w:pPr>
              <w:ind w:firstLine="709"/>
              <w:jc w:val="center"/>
              <w:rPr>
                <w:b/>
                <w:sz w:val="28"/>
                <w:szCs w:val="28"/>
                <w:lang w:val="uk-UA"/>
              </w:rPr>
            </w:pPr>
            <w:r w:rsidRPr="00951F2A">
              <w:rPr>
                <w:b/>
                <w:sz w:val="28"/>
                <w:szCs w:val="28"/>
                <w:lang w:val="uk-UA"/>
              </w:rPr>
              <w:t>Положення</w:t>
            </w:r>
          </w:p>
          <w:p w:rsidR="00CA2EDE" w:rsidRDefault="00CA2EDE" w:rsidP="00381B7E">
            <w:pPr>
              <w:ind w:firstLine="709"/>
              <w:jc w:val="center"/>
              <w:rPr>
                <w:b/>
                <w:sz w:val="28"/>
                <w:szCs w:val="28"/>
                <w:lang w:val="uk-UA"/>
              </w:rPr>
            </w:pPr>
            <w:r w:rsidRPr="00951F2A">
              <w:rPr>
                <w:b/>
                <w:sz w:val="28"/>
                <w:szCs w:val="28"/>
                <w:lang w:val="uk-UA"/>
              </w:rPr>
              <w:t xml:space="preserve">про Порядок виділення грантів </w:t>
            </w:r>
            <w:r>
              <w:rPr>
                <w:b/>
                <w:sz w:val="28"/>
                <w:szCs w:val="28"/>
                <w:lang w:val="uk-UA"/>
              </w:rPr>
              <w:t>у</w:t>
            </w:r>
            <w:r w:rsidRPr="00951F2A">
              <w:rPr>
                <w:b/>
                <w:sz w:val="28"/>
                <w:szCs w:val="28"/>
                <w:lang w:val="uk-UA"/>
              </w:rPr>
              <w:t xml:space="preserve"> галузі культури м.</w:t>
            </w:r>
            <w:r>
              <w:rPr>
                <w:b/>
                <w:sz w:val="28"/>
                <w:szCs w:val="28"/>
                <w:lang w:val="uk-UA"/>
              </w:rPr>
              <w:t xml:space="preserve"> </w:t>
            </w:r>
            <w:r w:rsidRPr="00951F2A">
              <w:rPr>
                <w:b/>
                <w:sz w:val="28"/>
                <w:szCs w:val="28"/>
                <w:lang w:val="uk-UA"/>
              </w:rPr>
              <w:t>Черкаси на</w:t>
            </w:r>
          </w:p>
          <w:p w:rsidR="00CA2EDE" w:rsidRPr="00951F2A" w:rsidRDefault="00CA2EDE" w:rsidP="00381B7E">
            <w:pPr>
              <w:ind w:firstLine="709"/>
              <w:jc w:val="center"/>
              <w:rPr>
                <w:b/>
                <w:sz w:val="28"/>
                <w:szCs w:val="28"/>
                <w:lang w:val="uk-UA"/>
              </w:rPr>
            </w:pPr>
            <w:r>
              <w:rPr>
                <w:b/>
                <w:sz w:val="28"/>
                <w:szCs w:val="28"/>
                <w:lang w:val="uk-UA"/>
              </w:rPr>
              <w:t xml:space="preserve"> 2018-2022</w:t>
            </w:r>
            <w:r w:rsidRPr="00951F2A">
              <w:rPr>
                <w:b/>
                <w:sz w:val="28"/>
                <w:szCs w:val="28"/>
                <w:lang w:val="uk-UA"/>
              </w:rPr>
              <w:t xml:space="preserve"> роки</w:t>
            </w:r>
          </w:p>
          <w:p w:rsidR="00CA2EDE" w:rsidRPr="006E4379" w:rsidRDefault="00CA2EDE" w:rsidP="00381B7E">
            <w:pPr>
              <w:ind w:firstLine="709"/>
              <w:jc w:val="both"/>
              <w:rPr>
                <w:sz w:val="28"/>
                <w:szCs w:val="28"/>
                <w:lang w:val="uk-UA"/>
              </w:rPr>
            </w:pPr>
          </w:p>
          <w:p w:rsidR="00CA2EDE" w:rsidRPr="00907A51" w:rsidRDefault="00CA2EDE" w:rsidP="00381B7E">
            <w:pPr>
              <w:ind w:firstLine="709"/>
              <w:jc w:val="center"/>
              <w:rPr>
                <w:b/>
                <w:sz w:val="28"/>
                <w:szCs w:val="28"/>
                <w:lang w:val="uk-UA"/>
              </w:rPr>
            </w:pPr>
            <w:r w:rsidRPr="00907A51">
              <w:rPr>
                <w:b/>
                <w:sz w:val="28"/>
                <w:szCs w:val="28"/>
                <w:lang w:val="uk-UA"/>
              </w:rPr>
              <w:t>Загальні положення</w:t>
            </w:r>
          </w:p>
          <w:p w:rsidR="00CA2EDE" w:rsidRPr="006E4379" w:rsidRDefault="00CA2EDE" w:rsidP="00381B7E">
            <w:pPr>
              <w:ind w:firstLine="709"/>
              <w:jc w:val="both"/>
              <w:rPr>
                <w:sz w:val="28"/>
                <w:szCs w:val="28"/>
                <w:lang w:val="uk-UA"/>
              </w:rPr>
            </w:pPr>
            <w:r w:rsidRPr="006E4379">
              <w:rPr>
                <w:sz w:val="28"/>
                <w:szCs w:val="28"/>
                <w:lang w:val="uk-UA"/>
              </w:rPr>
              <w:t>Положення про Порядок виділення г</w:t>
            </w:r>
            <w:r>
              <w:rPr>
                <w:sz w:val="28"/>
                <w:szCs w:val="28"/>
                <w:lang w:val="uk-UA"/>
              </w:rPr>
              <w:t>рантів в галузі культури на 2018-2022</w:t>
            </w:r>
            <w:r w:rsidRPr="006E4379">
              <w:rPr>
                <w:sz w:val="28"/>
                <w:szCs w:val="28"/>
                <w:lang w:val="uk-UA"/>
              </w:rPr>
              <w:t xml:space="preserve"> роки (далі – Положення) встановлює порядок щорічного надання гра</w:t>
            </w:r>
            <w:r w:rsidRPr="006E4379">
              <w:rPr>
                <w:sz w:val="28"/>
                <w:szCs w:val="28"/>
                <w:lang w:val="uk-UA"/>
              </w:rPr>
              <w:t>н</w:t>
            </w:r>
            <w:r w:rsidRPr="006E4379">
              <w:rPr>
                <w:sz w:val="28"/>
                <w:szCs w:val="28"/>
                <w:lang w:val="uk-UA"/>
              </w:rPr>
              <w:t>тів для громадських некомерційних організацій</w:t>
            </w:r>
            <w:r>
              <w:rPr>
                <w:sz w:val="28"/>
                <w:szCs w:val="28"/>
                <w:lang w:val="uk-UA"/>
              </w:rPr>
              <w:t xml:space="preserve"> (далі – організації)</w:t>
            </w:r>
            <w:r w:rsidRPr="006E4379">
              <w:rPr>
                <w:sz w:val="28"/>
                <w:szCs w:val="28"/>
                <w:lang w:val="uk-UA"/>
              </w:rPr>
              <w:t>, ініціат</w:t>
            </w:r>
            <w:r w:rsidRPr="006E4379">
              <w:rPr>
                <w:sz w:val="28"/>
                <w:szCs w:val="28"/>
                <w:lang w:val="uk-UA"/>
              </w:rPr>
              <w:t>и</w:t>
            </w:r>
            <w:r w:rsidRPr="006E4379">
              <w:rPr>
                <w:sz w:val="28"/>
                <w:szCs w:val="28"/>
                <w:lang w:val="uk-UA"/>
              </w:rPr>
              <w:t xml:space="preserve">вних груп, окремих </w:t>
            </w:r>
            <w:r>
              <w:rPr>
                <w:sz w:val="28"/>
                <w:szCs w:val="28"/>
                <w:lang w:val="uk-UA"/>
              </w:rPr>
              <w:t xml:space="preserve">фізичних </w:t>
            </w:r>
            <w:r w:rsidRPr="006E4379">
              <w:rPr>
                <w:sz w:val="28"/>
                <w:szCs w:val="28"/>
                <w:lang w:val="uk-UA"/>
              </w:rPr>
              <w:t>осіб д</w:t>
            </w:r>
            <w:r>
              <w:rPr>
                <w:sz w:val="28"/>
                <w:szCs w:val="28"/>
                <w:lang w:val="uk-UA"/>
              </w:rPr>
              <w:t>ля реалізації ідей, пропозицій у</w:t>
            </w:r>
            <w:r w:rsidRPr="006E4379">
              <w:rPr>
                <w:sz w:val="28"/>
                <w:szCs w:val="28"/>
                <w:lang w:val="uk-UA"/>
              </w:rPr>
              <w:t xml:space="preserve"> сфері к</w:t>
            </w:r>
            <w:r w:rsidRPr="006E4379">
              <w:rPr>
                <w:sz w:val="28"/>
                <w:szCs w:val="28"/>
                <w:lang w:val="uk-UA"/>
              </w:rPr>
              <w:t>у</w:t>
            </w:r>
            <w:r w:rsidRPr="006E4379">
              <w:rPr>
                <w:sz w:val="28"/>
                <w:szCs w:val="28"/>
                <w:lang w:val="uk-UA"/>
              </w:rPr>
              <w:t>льтури</w:t>
            </w:r>
            <w:r>
              <w:rPr>
                <w:sz w:val="28"/>
                <w:szCs w:val="28"/>
                <w:lang w:val="uk-UA"/>
              </w:rPr>
              <w:t xml:space="preserve"> і мистецтва</w:t>
            </w:r>
            <w:r w:rsidRPr="006E4379">
              <w:rPr>
                <w:sz w:val="28"/>
                <w:szCs w:val="28"/>
                <w:lang w:val="uk-UA"/>
              </w:rPr>
              <w:t xml:space="preserve">. Гранти </w:t>
            </w:r>
            <w:r>
              <w:rPr>
                <w:sz w:val="28"/>
                <w:szCs w:val="28"/>
                <w:lang w:val="uk-UA"/>
              </w:rPr>
              <w:t>у</w:t>
            </w:r>
            <w:r w:rsidRPr="006E4379">
              <w:rPr>
                <w:sz w:val="28"/>
                <w:szCs w:val="28"/>
                <w:lang w:val="uk-UA"/>
              </w:rPr>
              <w:t xml:space="preserve"> галузі культури (далі – гранти) – це фінансова підтримка </w:t>
            </w:r>
            <w:r>
              <w:rPr>
                <w:sz w:val="28"/>
                <w:szCs w:val="28"/>
                <w:lang w:val="uk-UA"/>
              </w:rPr>
              <w:t>о</w:t>
            </w:r>
            <w:r w:rsidRPr="006E4379">
              <w:rPr>
                <w:sz w:val="28"/>
                <w:szCs w:val="28"/>
                <w:lang w:val="uk-UA"/>
              </w:rPr>
              <w:t xml:space="preserve">рганізацій, ініціативних груп, окремих </w:t>
            </w:r>
            <w:r>
              <w:rPr>
                <w:sz w:val="28"/>
                <w:szCs w:val="28"/>
                <w:lang w:val="uk-UA"/>
              </w:rPr>
              <w:t xml:space="preserve">фізичних </w:t>
            </w:r>
            <w:r w:rsidRPr="006E4379">
              <w:rPr>
                <w:sz w:val="28"/>
                <w:szCs w:val="28"/>
                <w:lang w:val="uk-UA"/>
              </w:rPr>
              <w:t>осіб, що над</w:t>
            </w:r>
            <w:r w:rsidRPr="006E4379">
              <w:rPr>
                <w:sz w:val="28"/>
                <w:szCs w:val="28"/>
                <w:lang w:val="uk-UA"/>
              </w:rPr>
              <w:t>а</w:t>
            </w:r>
            <w:r w:rsidRPr="006E4379">
              <w:rPr>
                <w:sz w:val="28"/>
                <w:szCs w:val="28"/>
                <w:lang w:val="uk-UA"/>
              </w:rPr>
              <w:t>ється з метою реалізації якіс</w:t>
            </w:r>
            <w:r>
              <w:rPr>
                <w:sz w:val="28"/>
                <w:szCs w:val="28"/>
                <w:lang w:val="uk-UA"/>
              </w:rPr>
              <w:t>них оригінальних творчих</w:t>
            </w:r>
            <w:r w:rsidRPr="006E4379">
              <w:rPr>
                <w:sz w:val="28"/>
                <w:szCs w:val="28"/>
                <w:lang w:val="uk-UA"/>
              </w:rPr>
              <w:t xml:space="preserve"> проектів, створення мистецьких р</w:t>
            </w:r>
            <w:r w:rsidRPr="006E4379">
              <w:rPr>
                <w:sz w:val="28"/>
                <w:szCs w:val="28"/>
                <w:lang w:val="uk-UA"/>
              </w:rPr>
              <w:t>о</w:t>
            </w:r>
            <w:r w:rsidRPr="006E4379">
              <w:rPr>
                <w:sz w:val="28"/>
                <w:szCs w:val="28"/>
                <w:lang w:val="uk-UA"/>
              </w:rPr>
              <w:t>біт, видан</w:t>
            </w:r>
            <w:r>
              <w:rPr>
                <w:sz w:val="28"/>
                <w:szCs w:val="28"/>
                <w:lang w:val="uk-UA"/>
              </w:rPr>
              <w:t xml:space="preserve">ня </w:t>
            </w:r>
            <w:r w:rsidRPr="006E4379">
              <w:rPr>
                <w:sz w:val="28"/>
                <w:szCs w:val="28"/>
                <w:lang w:val="uk-UA"/>
              </w:rPr>
              <w:t>каталогів, організації участі у конкурсах, фестива</w:t>
            </w:r>
            <w:r>
              <w:rPr>
                <w:sz w:val="28"/>
                <w:szCs w:val="28"/>
                <w:lang w:val="uk-UA"/>
              </w:rPr>
              <w:t>лях,</w:t>
            </w:r>
            <w:r w:rsidRPr="006E4379">
              <w:rPr>
                <w:sz w:val="28"/>
                <w:szCs w:val="28"/>
                <w:lang w:val="uk-UA"/>
              </w:rPr>
              <w:t xml:space="preserve"> </w:t>
            </w:r>
            <w:r>
              <w:rPr>
                <w:sz w:val="28"/>
                <w:szCs w:val="28"/>
                <w:lang w:val="uk-UA"/>
              </w:rPr>
              <w:t>проектах у сф</w:t>
            </w:r>
            <w:r>
              <w:rPr>
                <w:sz w:val="28"/>
                <w:szCs w:val="28"/>
                <w:lang w:val="uk-UA"/>
              </w:rPr>
              <w:t>е</w:t>
            </w:r>
            <w:r>
              <w:rPr>
                <w:sz w:val="28"/>
                <w:szCs w:val="28"/>
                <w:lang w:val="uk-UA"/>
              </w:rPr>
              <w:t>рі культури і мистецтва</w:t>
            </w:r>
            <w:r w:rsidRPr="006E4379">
              <w:rPr>
                <w:sz w:val="28"/>
                <w:szCs w:val="28"/>
                <w:lang w:val="uk-UA"/>
              </w:rPr>
              <w:t>.</w:t>
            </w:r>
          </w:p>
          <w:p w:rsidR="00CA2EDE" w:rsidRPr="006E4379" w:rsidRDefault="00CA2EDE" w:rsidP="00381B7E">
            <w:pPr>
              <w:ind w:firstLine="709"/>
              <w:jc w:val="both"/>
              <w:rPr>
                <w:sz w:val="28"/>
                <w:szCs w:val="28"/>
                <w:lang w:val="uk-UA"/>
              </w:rPr>
            </w:pPr>
            <w:r w:rsidRPr="006E4379">
              <w:rPr>
                <w:sz w:val="28"/>
                <w:szCs w:val="28"/>
                <w:lang w:val="uk-UA"/>
              </w:rPr>
              <w:t xml:space="preserve">Основними завданнями є: </w:t>
            </w:r>
          </w:p>
          <w:p w:rsidR="00CA2EDE" w:rsidRPr="006E4379" w:rsidRDefault="00CA2EDE" w:rsidP="00381B7E">
            <w:pPr>
              <w:numPr>
                <w:ilvl w:val="0"/>
                <w:numId w:val="1"/>
              </w:numPr>
              <w:ind w:left="0" w:firstLine="0"/>
              <w:jc w:val="both"/>
              <w:rPr>
                <w:sz w:val="28"/>
                <w:szCs w:val="28"/>
                <w:lang w:val="uk-UA"/>
              </w:rPr>
            </w:pPr>
            <w:r>
              <w:rPr>
                <w:sz w:val="28"/>
                <w:szCs w:val="28"/>
                <w:lang w:val="uk-UA"/>
              </w:rPr>
              <w:t>підтримка та популяризація сучасних творчих проектів шляхом грант</w:t>
            </w:r>
            <w:r>
              <w:rPr>
                <w:sz w:val="28"/>
                <w:szCs w:val="28"/>
                <w:lang w:val="uk-UA"/>
              </w:rPr>
              <w:t>о</w:t>
            </w:r>
            <w:r>
              <w:rPr>
                <w:sz w:val="28"/>
                <w:szCs w:val="28"/>
                <w:lang w:val="uk-UA"/>
              </w:rPr>
              <w:t>вого механізму</w:t>
            </w:r>
            <w:r w:rsidRPr="006E4379">
              <w:rPr>
                <w:sz w:val="28"/>
                <w:szCs w:val="28"/>
                <w:lang w:val="uk-UA"/>
              </w:rPr>
              <w:t>;</w:t>
            </w:r>
          </w:p>
          <w:p w:rsidR="00CA2EDE" w:rsidRPr="006E4379" w:rsidRDefault="00CA2EDE" w:rsidP="00381B7E">
            <w:pPr>
              <w:numPr>
                <w:ilvl w:val="0"/>
                <w:numId w:val="1"/>
              </w:numPr>
              <w:ind w:left="0" w:firstLine="0"/>
              <w:jc w:val="both"/>
              <w:rPr>
                <w:sz w:val="28"/>
                <w:szCs w:val="28"/>
                <w:lang w:val="uk-UA"/>
              </w:rPr>
            </w:pPr>
            <w:r>
              <w:rPr>
                <w:sz w:val="28"/>
                <w:szCs w:val="28"/>
                <w:lang w:val="uk-UA"/>
              </w:rPr>
              <w:t xml:space="preserve">популяризація кращих мистецьких надбань м. Черкаси та </w:t>
            </w:r>
            <w:r w:rsidRPr="006E4379">
              <w:rPr>
                <w:sz w:val="28"/>
                <w:szCs w:val="28"/>
                <w:lang w:val="uk-UA"/>
              </w:rPr>
              <w:t>представле</w:t>
            </w:r>
            <w:r w:rsidRPr="006E4379">
              <w:rPr>
                <w:sz w:val="28"/>
                <w:szCs w:val="28"/>
                <w:lang w:val="uk-UA"/>
              </w:rPr>
              <w:t>н</w:t>
            </w:r>
            <w:r w:rsidRPr="006E4379">
              <w:rPr>
                <w:sz w:val="28"/>
                <w:szCs w:val="28"/>
                <w:lang w:val="uk-UA"/>
              </w:rPr>
              <w:t xml:space="preserve">ня </w:t>
            </w:r>
            <w:r>
              <w:rPr>
                <w:sz w:val="28"/>
                <w:szCs w:val="28"/>
                <w:lang w:val="uk-UA"/>
              </w:rPr>
              <w:t>творчо-</w:t>
            </w:r>
            <w:r w:rsidRPr="006E4379">
              <w:rPr>
                <w:sz w:val="28"/>
                <w:szCs w:val="28"/>
                <w:lang w:val="uk-UA"/>
              </w:rPr>
              <w:t>о</w:t>
            </w:r>
            <w:r w:rsidRPr="006E4379">
              <w:rPr>
                <w:sz w:val="28"/>
                <w:szCs w:val="28"/>
                <w:lang w:val="uk-UA"/>
              </w:rPr>
              <w:t>бдарованих черкасців на всеукраїнському, міжнародному рівні;</w:t>
            </w:r>
          </w:p>
          <w:p w:rsidR="00CA2EDE" w:rsidRPr="006E4379" w:rsidRDefault="00CA2EDE" w:rsidP="00381B7E">
            <w:pPr>
              <w:numPr>
                <w:ilvl w:val="0"/>
                <w:numId w:val="1"/>
              </w:numPr>
              <w:ind w:left="0" w:firstLine="0"/>
              <w:jc w:val="both"/>
              <w:rPr>
                <w:sz w:val="28"/>
                <w:szCs w:val="28"/>
                <w:lang w:val="uk-UA"/>
              </w:rPr>
            </w:pPr>
            <w:r>
              <w:rPr>
                <w:sz w:val="28"/>
                <w:szCs w:val="28"/>
                <w:lang w:val="uk-UA"/>
              </w:rPr>
              <w:t>підтримка новаторських</w:t>
            </w:r>
            <w:r w:rsidRPr="006E4379">
              <w:rPr>
                <w:sz w:val="28"/>
                <w:szCs w:val="28"/>
                <w:lang w:val="uk-UA"/>
              </w:rPr>
              <w:t xml:space="preserve"> культурних подій –</w:t>
            </w:r>
            <w:r>
              <w:rPr>
                <w:sz w:val="28"/>
                <w:szCs w:val="28"/>
                <w:lang w:val="uk-UA"/>
              </w:rPr>
              <w:t xml:space="preserve"> </w:t>
            </w:r>
            <w:r w:rsidRPr="006E4379">
              <w:rPr>
                <w:sz w:val="28"/>
                <w:szCs w:val="28"/>
                <w:lang w:val="uk-UA"/>
              </w:rPr>
              <w:t xml:space="preserve">фестивалів, театральних постановок, </w:t>
            </w:r>
            <w:r>
              <w:rPr>
                <w:sz w:val="28"/>
                <w:szCs w:val="28"/>
                <w:lang w:val="uk-UA"/>
              </w:rPr>
              <w:t xml:space="preserve">перфомансів, </w:t>
            </w:r>
            <w:r w:rsidRPr="006E4379">
              <w:rPr>
                <w:sz w:val="28"/>
                <w:szCs w:val="28"/>
                <w:lang w:val="uk-UA"/>
              </w:rPr>
              <w:t>виставок, літературних читань, майстер-класів, симп</w:t>
            </w:r>
            <w:r w:rsidRPr="006E4379">
              <w:rPr>
                <w:sz w:val="28"/>
                <w:szCs w:val="28"/>
                <w:lang w:val="uk-UA"/>
              </w:rPr>
              <w:t>о</w:t>
            </w:r>
            <w:r w:rsidRPr="006E4379">
              <w:rPr>
                <w:sz w:val="28"/>
                <w:szCs w:val="28"/>
                <w:lang w:val="uk-UA"/>
              </w:rPr>
              <w:t>зіумів та ін.;</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 xml:space="preserve">підтримка створення </w:t>
            </w:r>
            <w:r>
              <w:rPr>
                <w:sz w:val="28"/>
                <w:szCs w:val="28"/>
                <w:lang w:val="uk-UA"/>
              </w:rPr>
              <w:t xml:space="preserve">інноваційних </w:t>
            </w:r>
            <w:r w:rsidRPr="006E4379">
              <w:rPr>
                <w:sz w:val="28"/>
                <w:szCs w:val="28"/>
                <w:lang w:val="uk-UA"/>
              </w:rPr>
              <w:t>мистецьких робіт;</w:t>
            </w:r>
          </w:p>
          <w:p w:rsidR="00CA2EDE" w:rsidRPr="006E4379" w:rsidRDefault="00CA2EDE" w:rsidP="00381B7E">
            <w:pPr>
              <w:numPr>
                <w:ilvl w:val="0"/>
                <w:numId w:val="1"/>
              </w:numPr>
              <w:ind w:left="0" w:firstLine="0"/>
              <w:jc w:val="both"/>
              <w:rPr>
                <w:sz w:val="28"/>
                <w:szCs w:val="28"/>
                <w:lang w:val="uk-UA"/>
              </w:rPr>
            </w:pPr>
            <w:r>
              <w:rPr>
                <w:sz w:val="28"/>
                <w:szCs w:val="28"/>
                <w:lang w:val="uk-UA"/>
              </w:rPr>
              <w:t xml:space="preserve">підтримка видання </w:t>
            </w:r>
            <w:r w:rsidRPr="006E4379">
              <w:rPr>
                <w:sz w:val="28"/>
                <w:szCs w:val="28"/>
                <w:lang w:val="uk-UA"/>
              </w:rPr>
              <w:t>к</w:t>
            </w:r>
            <w:r>
              <w:rPr>
                <w:sz w:val="28"/>
                <w:szCs w:val="28"/>
                <w:lang w:val="uk-UA"/>
              </w:rPr>
              <w:t>ниг</w:t>
            </w:r>
            <w:r w:rsidRPr="006E4379">
              <w:rPr>
                <w:sz w:val="28"/>
                <w:szCs w:val="28"/>
                <w:lang w:val="uk-UA"/>
              </w:rPr>
              <w:t>.</w:t>
            </w:r>
          </w:p>
          <w:p w:rsidR="00CA2EDE" w:rsidRPr="006E4379" w:rsidRDefault="00CA2EDE" w:rsidP="00381B7E">
            <w:pPr>
              <w:ind w:firstLine="709"/>
              <w:jc w:val="both"/>
              <w:rPr>
                <w:sz w:val="28"/>
                <w:szCs w:val="28"/>
                <w:lang w:val="uk-UA"/>
              </w:rPr>
            </w:pPr>
            <w:r w:rsidRPr="006E4379">
              <w:rPr>
                <w:sz w:val="28"/>
                <w:szCs w:val="28"/>
                <w:lang w:val="uk-UA"/>
              </w:rPr>
              <w:t>Призначення грантів здійснюється щорічно департаментом освіти та гуманіт</w:t>
            </w:r>
            <w:r w:rsidRPr="006E4379">
              <w:rPr>
                <w:sz w:val="28"/>
                <w:szCs w:val="28"/>
                <w:lang w:val="uk-UA"/>
              </w:rPr>
              <w:t>а</w:t>
            </w:r>
            <w:r w:rsidRPr="006E4379">
              <w:rPr>
                <w:sz w:val="28"/>
                <w:szCs w:val="28"/>
                <w:lang w:val="uk-UA"/>
              </w:rPr>
              <w:t>рно</w:t>
            </w:r>
            <w:r>
              <w:rPr>
                <w:sz w:val="28"/>
                <w:szCs w:val="28"/>
                <w:lang w:val="uk-UA"/>
              </w:rPr>
              <w:t>ї політики ЧМР за рішенням</w:t>
            </w:r>
            <w:r w:rsidRPr="006E4379">
              <w:rPr>
                <w:sz w:val="28"/>
                <w:szCs w:val="28"/>
                <w:lang w:val="uk-UA"/>
              </w:rPr>
              <w:t xml:space="preserve"> Експертної ради.</w:t>
            </w:r>
          </w:p>
          <w:p w:rsidR="00CA2EDE" w:rsidRPr="006E4379" w:rsidRDefault="00CA2EDE" w:rsidP="00381B7E">
            <w:pPr>
              <w:ind w:firstLine="709"/>
              <w:jc w:val="both"/>
              <w:rPr>
                <w:sz w:val="28"/>
                <w:szCs w:val="28"/>
                <w:lang w:val="uk-UA"/>
              </w:rPr>
            </w:pPr>
          </w:p>
          <w:p w:rsidR="00CA2EDE" w:rsidRDefault="00CA2EDE" w:rsidP="00381B7E">
            <w:pPr>
              <w:ind w:firstLine="709"/>
              <w:jc w:val="center"/>
              <w:rPr>
                <w:b/>
                <w:sz w:val="28"/>
                <w:szCs w:val="28"/>
                <w:lang w:val="uk-UA"/>
              </w:rPr>
            </w:pPr>
            <w:r w:rsidRPr="00907A51">
              <w:rPr>
                <w:b/>
                <w:sz w:val="28"/>
                <w:szCs w:val="28"/>
                <w:lang w:val="uk-UA"/>
              </w:rPr>
              <w:t>Учасники</w:t>
            </w:r>
          </w:p>
          <w:p w:rsidR="00CA2EDE" w:rsidRDefault="00CA2EDE" w:rsidP="00381B7E">
            <w:pPr>
              <w:jc w:val="both"/>
              <w:rPr>
                <w:sz w:val="28"/>
                <w:szCs w:val="28"/>
                <w:lang w:val="uk-UA"/>
              </w:rPr>
            </w:pPr>
            <w:r>
              <w:rPr>
                <w:sz w:val="28"/>
                <w:szCs w:val="28"/>
                <w:lang w:val="uk-UA"/>
              </w:rPr>
              <w:t xml:space="preserve">          На реалізацію мистецьких проектів претендують:</w:t>
            </w:r>
          </w:p>
          <w:p w:rsidR="00CA2EDE" w:rsidRDefault="00CA2EDE" w:rsidP="00381B7E">
            <w:pPr>
              <w:numPr>
                <w:ilvl w:val="0"/>
                <w:numId w:val="5"/>
              </w:numPr>
              <w:ind w:left="709" w:hanging="709"/>
              <w:jc w:val="both"/>
              <w:rPr>
                <w:sz w:val="28"/>
                <w:szCs w:val="28"/>
                <w:lang w:val="uk-UA"/>
              </w:rPr>
            </w:pPr>
            <w:r w:rsidRPr="006E4379">
              <w:rPr>
                <w:sz w:val="28"/>
                <w:szCs w:val="28"/>
                <w:lang w:val="uk-UA"/>
              </w:rPr>
              <w:t>громадські некомерційні організації,</w:t>
            </w:r>
            <w:r>
              <w:rPr>
                <w:sz w:val="28"/>
                <w:szCs w:val="28"/>
                <w:lang w:val="uk-UA"/>
              </w:rPr>
              <w:t xml:space="preserve"> </w:t>
            </w:r>
            <w:r w:rsidRPr="006E4379">
              <w:rPr>
                <w:sz w:val="28"/>
                <w:szCs w:val="28"/>
                <w:lang w:val="uk-UA"/>
              </w:rPr>
              <w:t xml:space="preserve"> які зареєстровані відповідно до </w:t>
            </w:r>
          </w:p>
          <w:p w:rsidR="00CA2EDE" w:rsidRDefault="00CA2EDE" w:rsidP="00381B7E">
            <w:pPr>
              <w:jc w:val="both"/>
              <w:rPr>
                <w:sz w:val="28"/>
                <w:szCs w:val="28"/>
                <w:lang w:val="uk-UA"/>
              </w:rPr>
            </w:pPr>
            <w:r w:rsidRPr="006E4379">
              <w:rPr>
                <w:sz w:val="28"/>
                <w:szCs w:val="28"/>
                <w:lang w:val="uk-UA"/>
              </w:rPr>
              <w:t>чинного закон</w:t>
            </w:r>
            <w:r w:rsidRPr="006E4379">
              <w:rPr>
                <w:sz w:val="28"/>
                <w:szCs w:val="28"/>
                <w:lang w:val="uk-UA"/>
              </w:rPr>
              <w:t>о</w:t>
            </w:r>
            <w:r w:rsidRPr="006E4379">
              <w:rPr>
                <w:sz w:val="28"/>
                <w:szCs w:val="28"/>
                <w:lang w:val="uk-UA"/>
              </w:rPr>
              <w:t>давства України;</w:t>
            </w:r>
          </w:p>
          <w:p w:rsidR="00CA2EDE" w:rsidRDefault="00CA2EDE" w:rsidP="00381B7E">
            <w:pPr>
              <w:numPr>
                <w:ilvl w:val="0"/>
                <w:numId w:val="1"/>
              </w:numPr>
              <w:ind w:hanging="1070"/>
              <w:jc w:val="both"/>
              <w:rPr>
                <w:sz w:val="28"/>
                <w:szCs w:val="28"/>
                <w:lang w:val="uk-UA"/>
              </w:rPr>
            </w:pPr>
            <w:r w:rsidRPr="0048170E">
              <w:rPr>
                <w:sz w:val="28"/>
                <w:szCs w:val="28"/>
                <w:lang w:val="uk-UA"/>
              </w:rPr>
              <w:t>ініціативні групи.</w:t>
            </w:r>
            <w:r>
              <w:rPr>
                <w:sz w:val="28"/>
                <w:szCs w:val="28"/>
                <w:lang w:val="uk-UA"/>
              </w:rPr>
              <w:t xml:space="preserve"> </w:t>
            </w:r>
            <w:r w:rsidRPr="0048170E">
              <w:rPr>
                <w:sz w:val="28"/>
                <w:szCs w:val="28"/>
                <w:lang w:val="uk-UA"/>
              </w:rPr>
              <w:t>Ініціативними групами є активні громадяни (не ме</w:t>
            </w:r>
            <w:r w:rsidRPr="0048170E">
              <w:rPr>
                <w:sz w:val="28"/>
                <w:szCs w:val="28"/>
                <w:lang w:val="uk-UA"/>
              </w:rPr>
              <w:t>н</w:t>
            </w:r>
            <w:r>
              <w:rPr>
                <w:sz w:val="28"/>
                <w:szCs w:val="28"/>
                <w:lang w:val="uk-UA"/>
              </w:rPr>
              <w:t>-</w:t>
            </w:r>
          </w:p>
          <w:p w:rsidR="00CA2EDE" w:rsidRPr="00F02C69" w:rsidRDefault="00CA2EDE" w:rsidP="00381B7E">
            <w:pPr>
              <w:jc w:val="both"/>
              <w:rPr>
                <w:sz w:val="28"/>
                <w:szCs w:val="28"/>
                <w:lang w:val="uk-UA"/>
              </w:rPr>
            </w:pPr>
            <w:proofErr w:type="spellStart"/>
            <w:r w:rsidRPr="00F02C69">
              <w:rPr>
                <w:sz w:val="28"/>
                <w:szCs w:val="28"/>
                <w:lang w:val="uk-UA"/>
              </w:rPr>
              <w:t>ше</w:t>
            </w:r>
            <w:proofErr w:type="spellEnd"/>
            <w:r w:rsidRPr="00F02C69">
              <w:rPr>
                <w:sz w:val="28"/>
                <w:szCs w:val="28"/>
                <w:lang w:val="uk-UA"/>
              </w:rPr>
              <w:t xml:space="preserve"> 2 осіб), які не є членами громадських некомерційних організацій, але які вважають себе групою з певною спільною ідеєю проекту, і які готові самості</w:t>
            </w:r>
            <w:r w:rsidRPr="00F02C69">
              <w:rPr>
                <w:sz w:val="28"/>
                <w:szCs w:val="28"/>
                <w:lang w:val="uk-UA"/>
              </w:rPr>
              <w:t>й</w:t>
            </w:r>
            <w:r w:rsidRPr="00F02C69">
              <w:rPr>
                <w:sz w:val="28"/>
                <w:szCs w:val="28"/>
                <w:lang w:val="uk-UA"/>
              </w:rPr>
              <w:t>но його реалізувати;</w:t>
            </w:r>
          </w:p>
          <w:p w:rsidR="00CA2EDE" w:rsidRDefault="00CA2EDE" w:rsidP="00381B7E">
            <w:pPr>
              <w:numPr>
                <w:ilvl w:val="0"/>
                <w:numId w:val="5"/>
              </w:numPr>
              <w:ind w:hanging="847"/>
              <w:jc w:val="both"/>
              <w:rPr>
                <w:sz w:val="28"/>
                <w:szCs w:val="28"/>
                <w:lang w:val="uk-UA"/>
              </w:rPr>
            </w:pPr>
            <w:r w:rsidRPr="006E4379">
              <w:rPr>
                <w:sz w:val="28"/>
                <w:szCs w:val="28"/>
                <w:lang w:val="uk-UA"/>
              </w:rPr>
              <w:t xml:space="preserve">окремі </w:t>
            </w:r>
            <w:r>
              <w:rPr>
                <w:sz w:val="28"/>
                <w:szCs w:val="28"/>
                <w:lang w:val="uk-UA"/>
              </w:rPr>
              <w:t xml:space="preserve">фізичні </w:t>
            </w:r>
            <w:r w:rsidRPr="006E4379">
              <w:rPr>
                <w:sz w:val="28"/>
                <w:szCs w:val="28"/>
                <w:lang w:val="uk-UA"/>
              </w:rPr>
              <w:t>особи.</w:t>
            </w:r>
          </w:p>
          <w:p w:rsidR="00CA2EDE" w:rsidRDefault="00CA2EDE" w:rsidP="00381B7E">
            <w:pPr>
              <w:ind w:firstLine="709"/>
              <w:jc w:val="both"/>
              <w:rPr>
                <w:sz w:val="28"/>
                <w:szCs w:val="28"/>
                <w:lang w:val="uk-UA"/>
              </w:rPr>
            </w:pPr>
          </w:p>
          <w:p w:rsidR="00CA2EDE" w:rsidRPr="006E4379" w:rsidRDefault="00CA2EDE" w:rsidP="00381B7E">
            <w:pPr>
              <w:jc w:val="both"/>
              <w:rPr>
                <w:sz w:val="28"/>
                <w:szCs w:val="28"/>
                <w:lang w:val="uk-UA"/>
              </w:rPr>
            </w:pPr>
          </w:p>
          <w:p w:rsidR="00CA2EDE" w:rsidRDefault="00CA2EDE" w:rsidP="00381B7E">
            <w:pPr>
              <w:rPr>
                <w:b/>
                <w:sz w:val="28"/>
                <w:szCs w:val="28"/>
                <w:lang w:val="uk-UA"/>
              </w:rPr>
            </w:pPr>
          </w:p>
          <w:p w:rsidR="00CA2EDE" w:rsidRPr="006A1AF4" w:rsidRDefault="00CA2EDE" w:rsidP="00381B7E">
            <w:pPr>
              <w:jc w:val="center"/>
              <w:rPr>
                <w:b/>
                <w:sz w:val="28"/>
                <w:szCs w:val="28"/>
                <w:lang w:val="uk-UA"/>
              </w:rPr>
            </w:pPr>
            <w:r w:rsidRPr="00241EDC">
              <w:rPr>
                <w:b/>
                <w:sz w:val="28"/>
                <w:szCs w:val="28"/>
                <w:lang w:val="uk-UA"/>
              </w:rPr>
              <w:lastRenderedPageBreak/>
              <w:t>Типи грантів</w:t>
            </w:r>
          </w:p>
          <w:p w:rsidR="00CA2EDE" w:rsidRPr="00AA563D" w:rsidRDefault="00CA2EDE" w:rsidP="00381B7E">
            <w:pPr>
              <w:numPr>
                <w:ilvl w:val="0"/>
                <w:numId w:val="1"/>
              </w:numPr>
              <w:ind w:left="0" w:firstLine="0"/>
              <w:jc w:val="both"/>
              <w:rPr>
                <w:sz w:val="28"/>
                <w:szCs w:val="28"/>
                <w:lang w:val="uk-UA"/>
              </w:rPr>
            </w:pPr>
            <w:r w:rsidRPr="00AA563D">
              <w:rPr>
                <w:sz w:val="28"/>
                <w:szCs w:val="28"/>
                <w:lang w:val="uk-UA"/>
              </w:rPr>
              <w:t>гранти на поїздки для участі у фестивалях, конкурсах, проектах у сфері культури та мистецтва</w:t>
            </w:r>
            <w:r>
              <w:rPr>
                <w:sz w:val="28"/>
                <w:szCs w:val="28"/>
                <w:lang w:val="uk-UA"/>
              </w:rPr>
              <w:t xml:space="preserve"> </w:t>
            </w:r>
            <w:r w:rsidRPr="00AA563D">
              <w:rPr>
                <w:sz w:val="28"/>
                <w:szCs w:val="28"/>
                <w:lang w:val="uk-UA"/>
              </w:rPr>
              <w:t>тощо, що відбуваються в Україні та за кордоном;</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гранти на створення культурної події;</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гранти на створення мистецьких робіт;</w:t>
            </w:r>
          </w:p>
          <w:p w:rsidR="00CA2EDE" w:rsidRPr="006E4379" w:rsidRDefault="00CA2EDE" w:rsidP="00381B7E">
            <w:pPr>
              <w:numPr>
                <w:ilvl w:val="0"/>
                <w:numId w:val="1"/>
              </w:numPr>
              <w:ind w:left="0" w:firstLine="0"/>
              <w:jc w:val="both"/>
              <w:rPr>
                <w:sz w:val="28"/>
                <w:szCs w:val="28"/>
                <w:lang w:val="uk-UA"/>
              </w:rPr>
            </w:pPr>
            <w:r>
              <w:rPr>
                <w:sz w:val="28"/>
                <w:szCs w:val="28"/>
                <w:lang w:val="uk-UA"/>
              </w:rPr>
              <w:t>гранти на видання книг</w:t>
            </w:r>
            <w:r w:rsidRPr="006E4379">
              <w:rPr>
                <w:sz w:val="28"/>
                <w:szCs w:val="28"/>
                <w:lang w:val="uk-UA"/>
              </w:rPr>
              <w:t>.</w:t>
            </w:r>
          </w:p>
          <w:p w:rsidR="00CA2EDE" w:rsidRDefault="00CA2EDE" w:rsidP="00381B7E">
            <w:pPr>
              <w:jc w:val="both"/>
              <w:rPr>
                <w:sz w:val="28"/>
                <w:szCs w:val="28"/>
                <w:lang w:val="uk-UA"/>
              </w:rPr>
            </w:pPr>
          </w:p>
          <w:p w:rsidR="00CA2EDE" w:rsidRPr="006E4379" w:rsidRDefault="00CA2EDE" w:rsidP="00381B7E">
            <w:pPr>
              <w:jc w:val="both"/>
              <w:rPr>
                <w:sz w:val="28"/>
                <w:szCs w:val="28"/>
                <w:lang w:val="uk-UA"/>
              </w:rPr>
            </w:pPr>
            <w:r w:rsidRPr="006E4379">
              <w:rPr>
                <w:sz w:val="28"/>
                <w:szCs w:val="28"/>
                <w:lang w:val="uk-UA"/>
              </w:rPr>
              <w:t>Гранти можуть бути доповнювального та недоповнювального характ</w:t>
            </w:r>
            <w:r w:rsidRPr="006E4379">
              <w:rPr>
                <w:sz w:val="28"/>
                <w:szCs w:val="28"/>
                <w:lang w:val="uk-UA"/>
              </w:rPr>
              <w:t>е</w:t>
            </w:r>
            <w:r w:rsidRPr="006E4379">
              <w:rPr>
                <w:sz w:val="28"/>
                <w:szCs w:val="28"/>
                <w:lang w:val="uk-UA"/>
              </w:rPr>
              <w:t xml:space="preserve">ру. </w:t>
            </w:r>
          </w:p>
          <w:p w:rsidR="00CA2EDE" w:rsidRPr="006E4379" w:rsidRDefault="00CA2EDE" w:rsidP="00381B7E">
            <w:pPr>
              <w:ind w:firstLine="709"/>
              <w:jc w:val="both"/>
              <w:rPr>
                <w:sz w:val="28"/>
                <w:szCs w:val="28"/>
                <w:lang w:val="uk-UA"/>
              </w:rPr>
            </w:pPr>
            <w:r>
              <w:rPr>
                <w:sz w:val="28"/>
                <w:szCs w:val="28"/>
                <w:lang w:val="uk-UA"/>
              </w:rPr>
              <w:t>Недоповнювальний грант</w:t>
            </w:r>
            <w:r w:rsidRPr="006E4379">
              <w:rPr>
                <w:sz w:val="28"/>
                <w:szCs w:val="28"/>
                <w:lang w:val="uk-UA"/>
              </w:rPr>
              <w:t xml:space="preserve"> – це грант, який наданий грантонабувачу в</w:t>
            </w:r>
          </w:p>
          <w:p w:rsidR="00CA2EDE" w:rsidRPr="006E4379" w:rsidRDefault="00CA2EDE" w:rsidP="00381B7E">
            <w:pPr>
              <w:jc w:val="both"/>
              <w:rPr>
                <w:sz w:val="28"/>
                <w:szCs w:val="28"/>
                <w:lang w:val="uk-UA"/>
              </w:rPr>
            </w:pPr>
            <w:r w:rsidRPr="006E4379">
              <w:rPr>
                <w:sz w:val="28"/>
                <w:szCs w:val="28"/>
                <w:lang w:val="uk-UA"/>
              </w:rPr>
              <w:t>повно</w:t>
            </w:r>
            <w:r>
              <w:rPr>
                <w:sz w:val="28"/>
                <w:szCs w:val="28"/>
                <w:lang w:val="uk-UA"/>
              </w:rPr>
              <w:t>му обсязі від суми, визначеної  загальним кошторисом</w:t>
            </w:r>
            <w:r w:rsidRPr="006E4379">
              <w:rPr>
                <w:sz w:val="28"/>
                <w:szCs w:val="28"/>
                <w:lang w:val="uk-UA"/>
              </w:rPr>
              <w:t xml:space="preserve"> витрат </w:t>
            </w:r>
            <w:r>
              <w:rPr>
                <w:sz w:val="28"/>
                <w:szCs w:val="28"/>
                <w:lang w:val="uk-UA"/>
              </w:rPr>
              <w:t>грантов</w:t>
            </w:r>
            <w:r>
              <w:rPr>
                <w:sz w:val="28"/>
                <w:szCs w:val="28"/>
                <w:lang w:val="uk-UA"/>
              </w:rPr>
              <w:t>о</w:t>
            </w:r>
            <w:r>
              <w:rPr>
                <w:sz w:val="28"/>
                <w:szCs w:val="28"/>
                <w:lang w:val="uk-UA"/>
              </w:rPr>
              <w:t>го проекту в межах кошторисних призначень.</w:t>
            </w:r>
          </w:p>
          <w:p w:rsidR="00CA2EDE" w:rsidRPr="006E4379" w:rsidRDefault="00CA2EDE" w:rsidP="00381B7E">
            <w:pPr>
              <w:ind w:firstLine="709"/>
              <w:jc w:val="both"/>
              <w:rPr>
                <w:sz w:val="28"/>
                <w:szCs w:val="28"/>
                <w:lang w:val="uk-UA"/>
              </w:rPr>
            </w:pPr>
            <w:r w:rsidRPr="006E4379">
              <w:rPr>
                <w:sz w:val="28"/>
                <w:szCs w:val="28"/>
                <w:lang w:val="uk-UA"/>
              </w:rPr>
              <w:t>Доповнювальний грант – це грант, який доповнюється певною сумою кош</w:t>
            </w:r>
            <w:r>
              <w:rPr>
                <w:sz w:val="28"/>
                <w:szCs w:val="28"/>
                <w:lang w:val="uk-UA"/>
              </w:rPr>
              <w:t>тів з міського бюджету у</w:t>
            </w:r>
            <w:r w:rsidRPr="006E4379">
              <w:rPr>
                <w:sz w:val="28"/>
                <w:szCs w:val="28"/>
                <w:lang w:val="uk-UA"/>
              </w:rPr>
              <w:t xml:space="preserve"> відсотковому співвідношенні до</w:t>
            </w:r>
            <w:r>
              <w:rPr>
                <w:sz w:val="28"/>
                <w:szCs w:val="28"/>
                <w:lang w:val="uk-UA"/>
              </w:rPr>
              <w:t xml:space="preserve"> </w:t>
            </w:r>
            <w:r w:rsidRPr="006E4379">
              <w:rPr>
                <w:sz w:val="28"/>
                <w:szCs w:val="28"/>
                <w:lang w:val="uk-UA"/>
              </w:rPr>
              <w:t>загального ко</w:t>
            </w:r>
            <w:r w:rsidRPr="006E4379">
              <w:rPr>
                <w:sz w:val="28"/>
                <w:szCs w:val="28"/>
                <w:lang w:val="uk-UA"/>
              </w:rPr>
              <w:t>ш</w:t>
            </w:r>
            <w:r w:rsidRPr="006E4379">
              <w:rPr>
                <w:sz w:val="28"/>
                <w:szCs w:val="28"/>
                <w:lang w:val="uk-UA"/>
              </w:rPr>
              <w:t>торису витрат</w:t>
            </w:r>
            <w:r>
              <w:rPr>
                <w:sz w:val="28"/>
                <w:szCs w:val="28"/>
                <w:lang w:val="uk-UA"/>
              </w:rPr>
              <w:t xml:space="preserve"> грантового проекту</w:t>
            </w:r>
            <w:r w:rsidRPr="006E4379">
              <w:rPr>
                <w:sz w:val="28"/>
                <w:szCs w:val="28"/>
                <w:lang w:val="uk-UA"/>
              </w:rPr>
              <w:t xml:space="preserve"> </w:t>
            </w:r>
            <w:r>
              <w:rPr>
                <w:sz w:val="28"/>
                <w:szCs w:val="28"/>
                <w:lang w:val="uk-UA"/>
              </w:rPr>
              <w:t>в межах кошторисних призначень</w:t>
            </w:r>
            <w:r w:rsidRPr="006E4379">
              <w:rPr>
                <w:sz w:val="28"/>
                <w:szCs w:val="28"/>
                <w:lang w:val="uk-UA"/>
              </w:rPr>
              <w:t>.</w:t>
            </w:r>
          </w:p>
          <w:p w:rsidR="00CA2EDE" w:rsidRPr="006E4379" w:rsidRDefault="00CA2EDE" w:rsidP="00381B7E">
            <w:pPr>
              <w:ind w:firstLine="709"/>
              <w:jc w:val="both"/>
              <w:rPr>
                <w:sz w:val="28"/>
                <w:szCs w:val="28"/>
                <w:lang w:val="uk-UA"/>
              </w:rPr>
            </w:pPr>
            <w:r w:rsidRPr="006E4379">
              <w:rPr>
                <w:sz w:val="28"/>
                <w:szCs w:val="28"/>
                <w:lang w:val="uk-UA"/>
              </w:rPr>
              <w:t>Відсоток виділення грантів доповнювального характеру визначається за</w:t>
            </w:r>
            <w:r>
              <w:rPr>
                <w:sz w:val="28"/>
                <w:szCs w:val="28"/>
                <w:lang w:val="uk-UA"/>
              </w:rPr>
              <w:t xml:space="preserve"> </w:t>
            </w:r>
            <w:r w:rsidRPr="006E4379">
              <w:rPr>
                <w:sz w:val="28"/>
                <w:szCs w:val="28"/>
                <w:lang w:val="uk-UA"/>
              </w:rPr>
              <w:t>рішенням</w:t>
            </w:r>
            <w:r>
              <w:rPr>
                <w:sz w:val="28"/>
                <w:szCs w:val="28"/>
                <w:lang w:val="uk-UA"/>
              </w:rPr>
              <w:t xml:space="preserve"> </w:t>
            </w:r>
            <w:r w:rsidRPr="006E4379">
              <w:rPr>
                <w:sz w:val="28"/>
                <w:szCs w:val="28"/>
                <w:lang w:val="uk-UA"/>
              </w:rPr>
              <w:t>Експертної ради</w:t>
            </w:r>
            <w:r>
              <w:rPr>
                <w:sz w:val="28"/>
                <w:szCs w:val="28"/>
                <w:lang w:val="uk-UA"/>
              </w:rPr>
              <w:t xml:space="preserve"> в межах кошторисних призначень.</w:t>
            </w:r>
          </w:p>
          <w:p w:rsidR="00CA2EDE" w:rsidRPr="006E4379" w:rsidRDefault="00CA2EDE" w:rsidP="00381B7E">
            <w:pPr>
              <w:ind w:firstLine="709"/>
              <w:jc w:val="both"/>
              <w:rPr>
                <w:sz w:val="28"/>
                <w:szCs w:val="28"/>
                <w:lang w:val="uk-UA"/>
              </w:rPr>
            </w:pPr>
          </w:p>
          <w:p w:rsidR="00CA2EDE" w:rsidRPr="00907A51" w:rsidRDefault="00CA2EDE" w:rsidP="00381B7E">
            <w:pPr>
              <w:ind w:firstLine="709"/>
              <w:jc w:val="center"/>
              <w:rPr>
                <w:b/>
                <w:sz w:val="28"/>
                <w:szCs w:val="28"/>
                <w:lang w:val="uk-UA"/>
              </w:rPr>
            </w:pPr>
            <w:r w:rsidRPr="00907A51">
              <w:rPr>
                <w:b/>
                <w:sz w:val="28"/>
                <w:szCs w:val="28"/>
                <w:lang w:val="uk-UA"/>
              </w:rPr>
              <w:t>Напрями реалізації грантів</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візуальне мистецтво;</w:t>
            </w:r>
          </w:p>
          <w:p w:rsidR="00CA2EDE" w:rsidRDefault="00CA2EDE" w:rsidP="00381B7E">
            <w:pPr>
              <w:numPr>
                <w:ilvl w:val="0"/>
                <w:numId w:val="1"/>
              </w:numPr>
              <w:ind w:left="0" w:firstLine="0"/>
              <w:jc w:val="both"/>
              <w:rPr>
                <w:sz w:val="28"/>
                <w:szCs w:val="28"/>
                <w:lang w:val="uk-UA"/>
              </w:rPr>
            </w:pPr>
            <w:r w:rsidRPr="006E4379">
              <w:rPr>
                <w:sz w:val="28"/>
                <w:szCs w:val="28"/>
                <w:lang w:val="uk-UA"/>
              </w:rPr>
              <w:t>література;</w:t>
            </w:r>
          </w:p>
          <w:p w:rsidR="00CA2EDE" w:rsidRPr="006C5F75" w:rsidRDefault="00CA2EDE" w:rsidP="00381B7E">
            <w:pPr>
              <w:numPr>
                <w:ilvl w:val="0"/>
                <w:numId w:val="1"/>
              </w:numPr>
              <w:ind w:left="0" w:firstLine="0"/>
              <w:jc w:val="both"/>
              <w:rPr>
                <w:sz w:val="28"/>
                <w:szCs w:val="28"/>
                <w:lang w:val="uk-UA"/>
              </w:rPr>
            </w:pPr>
            <w:r w:rsidRPr="006C5F75">
              <w:rPr>
                <w:sz w:val="28"/>
                <w:szCs w:val="28"/>
                <w:lang w:val="uk-UA"/>
              </w:rPr>
              <w:t>музика;</w:t>
            </w:r>
          </w:p>
          <w:p w:rsidR="00CA2EDE" w:rsidRDefault="00CA2EDE" w:rsidP="00381B7E">
            <w:pPr>
              <w:numPr>
                <w:ilvl w:val="0"/>
                <w:numId w:val="1"/>
              </w:numPr>
              <w:ind w:left="0" w:firstLine="0"/>
              <w:jc w:val="both"/>
              <w:rPr>
                <w:sz w:val="28"/>
                <w:szCs w:val="28"/>
                <w:lang w:val="uk-UA"/>
              </w:rPr>
            </w:pPr>
            <w:r w:rsidRPr="006C5F75">
              <w:rPr>
                <w:sz w:val="28"/>
                <w:szCs w:val="28"/>
                <w:lang w:val="uk-UA"/>
              </w:rPr>
              <w:t>кінематографія, фотографія;</w:t>
            </w:r>
          </w:p>
          <w:p w:rsidR="00CA2EDE" w:rsidRDefault="00CA2EDE" w:rsidP="00381B7E">
            <w:pPr>
              <w:numPr>
                <w:ilvl w:val="0"/>
                <w:numId w:val="1"/>
              </w:numPr>
              <w:ind w:left="0" w:firstLine="0"/>
              <w:jc w:val="both"/>
              <w:rPr>
                <w:sz w:val="28"/>
                <w:szCs w:val="28"/>
                <w:lang w:val="uk-UA"/>
              </w:rPr>
            </w:pPr>
            <w:r w:rsidRPr="006C5F75">
              <w:rPr>
                <w:sz w:val="28"/>
                <w:szCs w:val="28"/>
                <w:lang w:val="uk-UA"/>
              </w:rPr>
              <w:t>хореографія;</w:t>
            </w:r>
          </w:p>
          <w:p w:rsidR="00CA2EDE" w:rsidRDefault="00CA2EDE" w:rsidP="00381B7E">
            <w:pPr>
              <w:numPr>
                <w:ilvl w:val="0"/>
                <w:numId w:val="1"/>
              </w:numPr>
              <w:ind w:left="0" w:firstLine="0"/>
              <w:jc w:val="both"/>
              <w:rPr>
                <w:sz w:val="28"/>
                <w:szCs w:val="28"/>
                <w:lang w:val="uk-UA"/>
              </w:rPr>
            </w:pPr>
            <w:r>
              <w:rPr>
                <w:sz w:val="28"/>
                <w:szCs w:val="28"/>
                <w:lang w:val="uk-UA"/>
              </w:rPr>
              <w:t>театральне мистецтво;</w:t>
            </w:r>
          </w:p>
          <w:p w:rsidR="00CA2EDE" w:rsidRPr="006C5F75" w:rsidRDefault="00CA2EDE" w:rsidP="00381B7E">
            <w:pPr>
              <w:numPr>
                <w:ilvl w:val="0"/>
                <w:numId w:val="1"/>
              </w:numPr>
              <w:ind w:left="0" w:firstLine="0"/>
              <w:jc w:val="both"/>
              <w:rPr>
                <w:sz w:val="28"/>
                <w:szCs w:val="28"/>
                <w:lang w:val="uk-UA"/>
              </w:rPr>
            </w:pPr>
            <w:r w:rsidRPr="006C5F75">
              <w:rPr>
                <w:sz w:val="28"/>
                <w:szCs w:val="28"/>
                <w:lang w:val="uk-UA"/>
              </w:rPr>
              <w:t>культурно</w:t>
            </w:r>
            <w:r>
              <w:rPr>
                <w:sz w:val="28"/>
                <w:szCs w:val="28"/>
                <w:lang w:val="uk-UA"/>
              </w:rPr>
              <w:t xml:space="preserve"> ˗ </w:t>
            </w:r>
            <w:r w:rsidRPr="006C5F75">
              <w:rPr>
                <w:sz w:val="28"/>
                <w:szCs w:val="28"/>
                <w:lang w:val="uk-UA"/>
              </w:rPr>
              <w:t>мистецькі проекти: фестиваль, конкурс, театр</w:t>
            </w:r>
            <w:r w:rsidRPr="006C5F75">
              <w:rPr>
                <w:sz w:val="28"/>
                <w:szCs w:val="28"/>
                <w:lang w:val="uk-UA"/>
              </w:rPr>
              <w:t>а</w:t>
            </w:r>
            <w:r w:rsidRPr="006C5F75">
              <w:rPr>
                <w:sz w:val="28"/>
                <w:szCs w:val="28"/>
                <w:lang w:val="uk-UA"/>
              </w:rPr>
              <w:t>льна</w:t>
            </w:r>
          </w:p>
          <w:p w:rsidR="00CA2EDE" w:rsidRPr="006E4379" w:rsidRDefault="00CA2EDE" w:rsidP="00381B7E">
            <w:pPr>
              <w:jc w:val="both"/>
              <w:rPr>
                <w:sz w:val="28"/>
                <w:szCs w:val="28"/>
                <w:lang w:val="uk-UA"/>
              </w:rPr>
            </w:pPr>
            <w:r w:rsidRPr="006E4379">
              <w:rPr>
                <w:sz w:val="28"/>
                <w:szCs w:val="28"/>
                <w:lang w:val="uk-UA"/>
              </w:rPr>
              <w:t xml:space="preserve">постановка, майстер-клас, конференція, концерт, літературне </w:t>
            </w:r>
            <w:r>
              <w:rPr>
                <w:sz w:val="28"/>
                <w:szCs w:val="28"/>
                <w:lang w:val="uk-UA"/>
              </w:rPr>
              <w:t>читання, курс лекцій</w:t>
            </w:r>
            <w:r w:rsidRPr="006E4379">
              <w:rPr>
                <w:sz w:val="28"/>
                <w:szCs w:val="28"/>
                <w:lang w:val="uk-UA"/>
              </w:rPr>
              <w:t>, в</w:t>
            </w:r>
            <w:r w:rsidRPr="006E4379">
              <w:rPr>
                <w:sz w:val="28"/>
                <w:szCs w:val="28"/>
                <w:lang w:val="uk-UA"/>
              </w:rPr>
              <w:t>и</w:t>
            </w:r>
            <w:r w:rsidRPr="006E4379">
              <w:rPr>
                <w:sz w:val="28"/>
                <w:szCs w:val="28"/>
                <w:lang w:val="uk-UA"/>
              </w:rPr>
              <w:t>ставка, симпозіум тощо.</w:t>
            </w:r>
          </w:p>
          <w:p w:rsidR="00CA2EDE" w:rsidRPr="006E4379" w:rsidRDefault="00CA2EDE" w:rsidP="00381B7E">
            <w:pPr>
              <w:ind w:firstLine="709"/>
              <w:jc w:val="both"/>
              <w:rPr>
                <w:sz w:val="28"/>
                <w:szCs w:val="28"/>
                <w:lang w:val="uk-UA"/>
              </w:rPr>
            </w:pPr>
          </w:p>
          <w:p w:rsidR="00CA2EDE" w:rsidRPr="00241EDC" w:rsidRDefault="00CA2EDE" w:rsidP="00381B7E">
            <w:pPr>
              <w:ind w:firstLine="709"/>
              <w:jc w:val="center"/>
              <w:rPr>
                <w:b/>
                <w:sz w:val="28"/>
                <w:szCs w:val="28"/>
                <w:lang w:val="uk-UA"/>
              </w:rPr>
            </w:pPr>
            <w:r w:rsidRPr="00241EDC">
              <w:rPr>
                <w:b/>
                <w:sz w:val="28"/>
                <w:szCs w:val="28"/>
                <w:lang w:val="uk-UA"/>
              </w:rPr>
              <w:t>Розмір грантів</w:t>
            </w:r>
          </w:p>
          <w:p w:rsidR="00CA2EDE" w:rsidRPr="006E4379" w:rsidRDefault="00CA2EDE" w:rsidP="00381B7E">
            <w:pPr>
              <w:ind w:firstLine="709"/>
              <w:jc w:val="both"/>
              <w:rPr>
                <w:sz w:val="28"/>
                <w:szCs w:val="28"/>
                <w:lang w:val="uk-UA"/>
              </w:rPr>
            </w:pPr>
            <w:r w:rsidRPr="006E4379">
              <w:rPr>
                <w:sz w:val="28"/>
                <w:szCs w:val="28"/>
                <w:lang w:val="uk-UA"/>
              </w:rPr>
              <w:t>Максимальний</w:t>
            </w:r>
            <w:r>
              <w:rPr>
                <w:sz w:val="28"/>
                <w:szCs w:val="28"/>
                <w:lang w:val="uk-UA"/>
              </w:rPr>
              <w:t xml:space="preserve"> </w:t>
            </w:r>
            <w:r w:rsidRPr="006E4379">
              <w:rPr>
                <w:sz w:val="28"/>
                <w:szCs w:val="28"/>
                <w:lang w:val="uk-UA"/>
              </w:rPr>
              <w:t>розмір грантової допомоги:</w:t>
            </w:r>
          </w:p>
          <w:p w:rsidR="00CA2EDE" w:rsidRPr="00EF05CE" w:rsidRDefault="00CA2EDE" w:rsidP="00381B7E">
            <w:pPr>
              <w:numPr>
                <w:ilvl w:val="0"/>
                <w:numId w:val="1"/>
              </w:numPr>
              <w:ind w:left="0" w:firstLine="0"/>
              <w:jc w:val="both"/>
              <w:rPr>
                <w:sz w:val="28"/>
                <w:szCs w:val="28"/>
                <w:lang w:val="uk-UA"/>
              </w:rPr>
            </w:pPr>
            <w:r w:rsidRPr="006E4379">
              <w:rPr>
                <w:sz w:val="28"/>
                <w:szCs w:val="28"/>
                <w:lang w:val="uk-UA"/>
              </w:rPr>
              <w:t>на створення мистецької роботи</w:t>
            </w:r>
            <w:r>
              <w:rPr>
                <w:sz w:val="28"/>
                <w:szCs w:val="28"/>
                <w:lang w:val="uk-UA"/>
              </w:rPr>
              <w:t xml:space="preserve"> </w:t>
            </w:r>
            <w:r w:rsidRPr="006E4379">
              <w:rPr>
                <w:sz w:val="28"/>
                <w:szCs w:val="28"/>
                <w:lang w:val="uk-UA"/>
              </w:rPr>
              <w:t>може складати</w:t>
            </w:r>
            <w:r>
              <w:rPr>
                <w:sz w:val="28"/>
                <w:szCs w:val="28"/>
                <w:lang w:val="uk-UA"/>
              </w:rPr>
              <w:t xml:space="preserve"> до </w:t>
            </w:r>
            <w:r w:rsidRPr="0024011B">
              <w:rPr>
                <w:b/>
                <w:sz w:val="28"/>
                <w:szCs w:val="28"/>
                <w:lang w:val="uk-UA"/>
              </w:rPr>
              <w:t>30,00</w:t>
            </w:r>
            <w:r w:rsidRPr="006E4379">
              <w:rPr>
                <w:sz w:val="28"/>
                <w:szCs w:val="28"/>
                <w:lang w:val="uk-UA"/>
              </w:rPr>
              <w:t xml:space="preserve"> тис.</w:t>
            </w:r>
            <w:r>
              <w:rPr>
                <w:sz w:val="28"/>
                <w:szCs w:val="28"/>
                <w:lang w:val="uk-UA"/>
              </w:rPr>
              <w:t xml:space="preserve"> </w:t>
            </w:r>
            <w:r w:rsidRPr="006E4379">
              <w:rPr>
                <w:sz w:val="28"/>
                <w:szCs w:val="28"/>
                <w:lang w:val="uk-UA"/>
              </w:rPr>
              <w:t>грн</w:t>
            </w:r>
            <w:r w:rsidRPr="00EF05CE">
              <w:rPr>
                <w:sz w:val="28"/>
                <w:szCs w:val="28"/>
                <w:lang w:val="uk-UA"/>
              </w:rPr>
              <w:t>. (вкл</w:t>
            </w:r>
            <w:r w:rsidRPr="00EF05CE">
              <w:rPr>
                <w:sz w:val="28"/>
                <w:szCs w:val="28"/>
                <w:lang w:val="uk-UA"/>
              </w:rPr>
              <w:t>ю</w:t>
            </w:r>
            <w:r w:rsidRPr="00EF05CE">
              <w:rPr>
                <w:sz w:val="28"/>
                <w:szCs w:val="28"/>
                <w:lang w:val="uk-UA"/>
              </w:rPr>
              <w:t>чно);</w:t>
            </w:r>
          </w:p>
          <w:p w:rsidR="00CA2EDE" w:rsidRPr="00EF05CE" w:rsidRDefault="00CA2EDE" w:rsidP="00381B7E">
            <w:pPr>
              <w:numPr>
                <w:ilvl w:val="0"/>
                <w:numId w:val="1"/>
              </w:numPr>
              <w:ind w:left="0" w:firstLine="0"/>
              <w:jc w:val="both"/>
              <w:rPr>
                <w:sz w:val="28"/>
                <w:szCs w:val="28"/>
                <w:lang w:val="uk-UA"/>
              </w:rPr>
            </w:pPr>
            <w:r w:rsidRPr="00EF05CE">
              <w:rPr>
                <w:sz w:val="28"/>
                <w:szCs w:val="28"/>
                <w:lang w:val="uk-UA"/>
              </w:rPr>
              <w:t>на поїздку для участі у фестивалях, конкурсах, культурних</w:t>
            </w:r>
          </w:p>
          <w:p w:rsidR="00CA2EDE" w:rsidRPr="00EF05CE" w:rsidRDefault="00CA2EDE" w:rsidP="00381B7E">
            <w:pPr>
              <w:jc w:val="both"/>
              <w:rPr>
                <w:sz w:val="28"/>
                <w:szCs w:val="28"/>
                <w:lang w:val="uk-UA"/>
              </w:rPr>
            </w:pPr>
            <w:r w:rsidRPr="00EF05CE">
              <w:rPr>
                <w:sz w:val="28"/>
                <w:szCs w:val="28"/>
                <w:lang w:val="uk-UA"/>
              </w:rPr>
              <w:t xml:space="preserve">подіях – до </w:t>
            </w:r>
            <w:r w:rsidRPr="00EF05CE">
              <w:rPr>
                <w:b/>
                <w:sz w:val="28"/>
                <w:szCs w:val="28"/>
                <w:lang w:val="uk-UA"/>
              </w:rPr>
              <w:t>30,00</w:t>
            </w:r>
            <w:r w:rsidRPr="00EF05CE">
              <w:rPr>
                <w:sz w:val="28"/>
                <w:szCs w:val="28"/>
                <w:lang w:val="uk-UA"/>
              </w:rPr>
              <w:t xml:space="preserve"> тис. грн.(вкл</w:t>
            </w:r>
            <w:r w:rsidRPr="00EF05CE">
              <w:rPr>
                <w:sz w:val="28"/>
                <w:szCs w:val="28"/>
                <w:lang w:val="uk-UA"/>
              </w:rPr>
              <w:t>ю</w:t>
            </w:r>
            <w:r w:rsidRPr="00EF05CE">
              <w:rPr>
                <w:sz w:val="28"/>
                <w:szCs w:val="28"/>
                <w:lang w:val="uk-UA"/>
              </w:rPr>
              <w:t>чно);</w:t>
            </w:r>
          </w:p>
          <w:p w:rsidR="00CA2EDE" w:rsidRDefault="00CA2EDE" w:rsidP="00381B7E">
            <w:pPr>
              <w:numPr>
                <w:ilvl w:val="0"/>
                <w:numId w:val="3"/>
              </w:numPr>
              <w:ind w:left="709" w:hanging="709"/>
              <w:jc w:val="both"/>
              <w:rPr>
                <w:sz w:val="28"/>
                <w:szCs w:val="28"/>
                <w:lang w:val="uk-UA"/>
              </w:rPr>
            </w:pPr>
            <w:r w:rsidRPr="00EF05CE">
              <w:rPr>
                <w:sz w:val="28"/>
                <w:szCs w:val="28"/>
                <w:lang w:val="uk-UA"/>
              </w:rPr>
              <w:t xml:space="preserve">на видання книги, каталогу культурного спрямування – до </w:t>
            </w:r>
            <w:r w:rsidRPr="00EF05CE">
              <w:rPr>
                <w:b/>
                <w:sz w:val="28"/>
                <w:szCs w:val="28"/>
                <w:lang w:val="uk-UA"/>
              </w:rPr>
              <w:t>30,00</w:t>
            </w:r>
            <w:r w:rsidRPr="00EF05CE">
              <w:rPr>
                <w:sz w:val="28"/>
                <w:szCs w:val="28"/>
                <w:lang w:val="uk-UA"/>
              </w:rPr>
              <w:t xml:space="preserve"> тис. </w:t>
            </w:r>
          </w:p>
          <w:p w:rsidR="00CA2EDE" w:rsidRPr="00EF05CE" w:rsidRDefault="00CA2EDE" w:rsidP="00381B7E">
            <w:pPr>
              <w:jc w:val="both"/>
              <w:rPr>
                <w:sz w:val="28"/>
                <w:szCs w:val="28"/>
                <w:lang w:val="uk-UA"/>
              </w:rPr>
            </w:pPr>
            <w:r w:rsidRPr="00EF05CE">
              <w:rPr>
                <w:sz w:val="28"/>
                <w:szCs w:val="28"/>
                <w:lang w:val="uk-UA"/>
              </w:rPr>
              <w:t>грн.(вкл</w:t>
            </w:r>
            <w:r w:rsidRPr="00EF05CE">
              <w:rPr>
                <w:sz w:val="28"/>
                <w:szCs w:val="28"/>
                <w:lang w:val="uk-UA"/>
              </w:rPr>
              <w:t>ю</w:t>
            </w:r>
            <w:r w:rsidRPr="00EF05CE">
              <w:rPr>
                <w:sz w:val="28"/>
                <w:szCs w:val="28"/>
                <w:lang w:val="uk-UA"/>
              </w:rPr>
              <w:t>чно);</w:t>
            </w:r>
          </w:p>
          <w:p w:rsidR="00CA2EDE" w:rsidRPr="00EF05CE" w:rsidRDefault="00CA2EDE" w:rsidP="00381B7E">
            <w:pPr>
              <w:numPr>
                <w:ilvl w:val="0"/>
                <w:numId w:val="3"/>
              </w:numPr>
              <w:ind w:left="709" w:hanging="709"/>
              <w:jc w:val="both"/>
              <w:rPr>
                <w:sz w:val="28"/>
                <w:szCs w:val="28"/>
                <w:lang w:val="uk-UA"/>
              </w:rPr>
            </w:pPr>
            <w:r w:rsidRPr="00EF05CE">
              <w:rPr>
                <w:sz w:val="28"/>
                <w:szCs w:val="28"/>
                <w:lang w:val="uk-UA"/>
              </w:rPr>
              <w:t xml:space="preserve">на створення культурної події  – до </w:t>
            </w:r>
            <w:r w:rsidRPr="00EF05CE">
              <w:rPr>
                <w:b/>
                <w:sz w:val="28"/>
                <w:szCs w:val="28"/>
                <w:lang w:val="uk-UA"/>
              </w:rPr>
              <w:t>80,00</w:t>
            </w:r>
            <w:r w:rsidRPr="00EF05CE">
              <w:rPr>
                <w:sz w:val="28"/>
                <w:szCs w:val="28"/>
                <w:lang w:val="uk-UA"/>
              </w:rPr>
              <w:t xml:space="preserve"> тис. грн.(вкл</w:t>
            </w:r>
            <w:r w:rsidRPr="00EF05CE">
              <w:rPr>
                <w:sz w:val="28"/>
                <w:szCs w:val="28"/>
                <w:lang w:val="uk-UA"/>
              </w:rPr>
              <w:t>ю</w:t>
            </w:r>
            <w:r w:rsidRPr="00EF05CE">
              <w:rPr>
                <w:sz w:val="28"/>
                <w:szCs w:val="28"/>
                <w:lang w:val="uk-UA"/>
              </w:rPr>
              <w:t>чно).</w:t>
            </w:r>
          </w:p>
          <w:p w:rsidR="00CA2EDE" w:rsidRDefault="00CA2EDE" w:rsidP="00381B7E">
            <w:pPr>
              <w:rPr>
                <w:b/>
                <w:sz w:val="28"/>
                <w:szCs w:val="28"/>
                <w:lang w:val="uk-UA"/>
              </w:rPr>
            </w:pPr>
          </w:p>
          <w:p w:rsidR="00CA2EDE" w:rsidRPr="00241EDC" w:rsidRDefault="00CA2EDE" w:rsidP="00381B7E">
            <w:pPr>
              <w:ind w:firstLine="709"/>
              <w:jc w:val="center"/>
              <w:rPr>
                <w:b/>
                <w:sz w:val="28"/>
                <w:szCs w:val="28"/>
                <w:lang w:val="uk-UA"/>
              </w:rPr>
            </w:pPr>
            <w:r w:rsidRPr="00241EDC">
              <w:rPr>
                <w:b/>
                <w:sz w:val="28"/>
                <w:szCs w:val="28"/>
                <w:lang w:val="uk-UA"/>
              </w:rPr>
              <w:t>Обмеження у використанні грошових коштів</w:t>
            </w:r>
          </w:p>
          <w:p w:rsidR="00CA2EDE" w:rsidRPr="006E4379" w:rsidRDefault="00CA2EDE" w:rsidP="00381B7E">
            <w:pPr>
              <w:ind w:firstLine="709"/>
              <w:jc w:val="both"/>
              <w:rPr>
                <w:sz w:val="28"/>
                <w:szCs w:val="28"/>
                <w:lang w:val="uk-UA"/>
              </w:rPr>
            </w:pPr>
            <w:r>
              <w:rPr>
                <w:sz w:val="28"/>
                <w:szCs w:val="28"/>
                <w:lang w:val="uk-UA"/>
              </w:rPr>
              <w:t>До розгляду не братимуться</w:t>
            </w:r>
            <w:r w:rsidRPr="006E4379">
              <w:rPr>
                <w:sz w:val="28"/>
                <w:szCs w:val="28"/>
                <w:lang w:val="uk-UA"/>
              </w:rPr>
              <w:t xml:space="preserve"> проектні заявки від політичних, релігі</w:t>
            </w:r>
            <w:r w:rsidRPr="006E4379">
              <w:rPr>
                <w:sz w:val="28"/>
                <w:szCs w:val="28"/>
                <w:lang w:val="uk-UA"/>
              </w:rPr>
              <w:t>й</w:t>
            </w:r>
            <w:r w:rsidRPr="006E4379">
              <w:rPr>
                <w:sz w:val="28"/>
                <w:szCs w:val="28"/>
                <w:lang w:val="uk-UA"/>
              </w:rPr>
              <w:t>них</w:t>
            </w:r>
          </w:p>
          <w:p w:rsidR="00CA2EDE" w:rsidRPr="00EF05CE" w:rsidRDefault="00CA2EDE" w:rsidP="00381B7E">
            <w:pPr>
              <w:jc w:val="both"/>
              <w:rPr>
                <w:sz w:val="28"/>
                <w:szCs w:val="28"/>
                <w:lang w:val="uk-UA"/>
              </w:rPr>
            </w:pPr>
            <w:r w:rsidRPr="006E4379">
              <w:rPr>
                <w:sz w:val="28"/>
                <w:szCs w:val="28"/>
                <w:lang w:val="uk-UA"/>
              </w:rPr>
              <w:t>організацій, установ, закладів міської, обласної комунальної власності, орг</w:t>
            </w:r>
            <w:r w:rsidRPr="006E4379">
              <w:rPr>
                <w:sz w:val="28"/>
                <w:szCs w:val="28"/>
                <w:lang w:val="uk-UA"/>
              </w:rPr>
              <w:t>а</w:t>
            </w:r>
            <w:r w:rsidRPr="006E4379">
              <w:rPr>
                <w:sz w:val="28"/>
                <w:szCs w:val="28"/>
                <w:lang w:val="uk-UA"/>
              </w:rPr>
              <w:t xml:space="preserve">нів державної влади та місцевого самоврядування, а </w:t>
            </w:r>
            <w:r w:rsidRPr="00EF05CE">
              <w:rPr>
                <w:sz w:val="28"/>
                <w:szCs w:val="28"/>
                <w:lang w:val="uk-UA"/>
              </w:rPr>
              <w:t>також  суб’єктів господар</w:t>
            </w:r>
            <w:r w:rsidRPr="00EF05CE">
              <w:rPr>
                <w:sz w:val="28"/>
                <w:szCs w:val="28"/>
                <w:lang w:val="uk-UA"/>
              </w:rPr>
              <w:t>ю</w:t>
            </w:r>
            <w:r w:rsidRPr="00EF05CE">
              <w:rPr>
                <w:sz w:val="28"/>
                <w:szCs w:val="28"/>
                <w:lang w:val="uk-UA"/>
              </w:rPr>
              <w:t>вання .</w:t>
            </w:r>
          </w:p>
          <w:p w:rsidR="00CA2EDE" w:rsidRPr="00EF05CE" w:rsidRDefault="00CA2EDE" w:rsidP="00381B7E">
            <w:pPr>
              <w:jc w:val="both"/>
              <w:rPr>
                <w:sz w:val="28"/>
                <w:szCs w:val="28"/>
                <w:lang w:val="uk-UA"/>
              </w:rPr>
            </w:pPr>
            <w:r w:rsidRPr="00EF05CE">
              <w:rPr>
                <w:sz w:val="28"/>
                <w:szCs w:val="28"/>
                <w:lang w:val="uk-UA"/>
              </w:rPr>
              <w:t xml:space="preserve">        Також грантонабувачем  не може бути громадська організація, яку визн</w:t>
            </w:r>
            <w:r w:rsidRPr="00EF05CE">
              <w:rPr>
                <w:sz w:val="28"/>
                <w:szCs w:val="28"/>
                <w:lang w:val="uk-UA"/>
              </w:rPr>
              <w:t>а</w:t>
            </w:r>
            <w:r w:rsidRPr="00EF05CE">
              <w:rPr>
                <w:sz w:val="28"/>
                <w:szCs w:val="28"/>
                <w:lang w:val="uk-UA"/>
              </w:rPr>
              <w:t xml:space="preserve">но в установленому порядку банкрутом, стосовно якої порушено справу про </w:t>
            </w:r>
            <w:r w:rsidRPr="00EF05CE">
              <w:rPr>
                <w:sz w:val="28"/>
                <w:szCs w:val="28"/>
                <w:lang w:val="uk-UA"/>
              </w:rPr>
              <w:lastRenderedPageBreak/>
              <w:t>банкрутс</w:t>
            </w:r>
            <w:r w:rsidRPr="00EF05CE">
              <w:rPr>
                <w:sz w:val="28"/>
                <w:szCs w:val="28"/>
                <w:lang w:val="uk-UA"/>
              </w:rPr>
              <w:t>т</w:t>
            </w:r>
            <w:r w:rsidRPr="00EF05CE">
              <w:rPr>
                <w:sz w:val="28"/>
                <w:szCs w:val="28"/>
                <w:lang w:val="uk-UA"/>
              </w:rPr>
              <w:t xml:space="preserve">во чи яка </w:t>
            </w:r>
            <w:r>
              <w:rPr>
                <w:sz w:val="28"/>
                <w:szCs w:val="28"/>
                <w:lang w:val="uk-UA"/>
              </w:rPr>
              <w:t>перебуває в стадії ліквідації.</w:t>
            </w:r>
          </w:p>
          <w:p w:rsidR="00CA2EDE" w:rsidRPr="00EF05CE" w:rsidRDefault="00CA2EDE" w:rsidP="00381B7E">
            <w:pPr>
              <w:jc w:val="both"/>
              <w:rPr>
                <w:sz w:val="28"/>
                <w:szCs w:val="28"/>
                <w:lang w:val="uk-UA"/>
              </w:rPr>
            </w:pPr>
            <w:r w:rsidRPr="00EF05CE">
              <w:rPr>
                <w:sz w:val="28"/>
                <w:szCs w:val="28"/>
                <w:lang w:val="uk-UA"/>
              </w:rPr>
              <w:t xml:space="preserve">        Кошти громадським організаціям для реалізації гранту  як  фінансова пі</w:t>
            </w:r>
            <w:r w:rsidRPr="00EF05CE">
              <w:rPr>
                <w:sz w:val="28"/>
                <w:szCs w:val="28"/>
                <w:lang w:val="uk-UA"/>
              </w:rPr>
              <w:t>д</w:t>
            </w:r>
            <w:r w:rsidRPr="00EF05CE">
              <w:rPr>
                <w:sz w:val="28"/>
                <w:szCs w:val="28"/>
                <w:lang w:val="uk-UA"/>
              </w:rPr>
              <w:t xml:space="preserve">тримка з міського бюджету надаються та використовуються відповідно з вимогами  Постанови Кабінету Міністрів України  № 228 від </w:t>
            </w:r>
            <w:r w:rsidRPr="00EF05CE">
              <w:rPr>
                <w:rStyle w:val="st"/>
                <w:sz w:val="28"/>
                <w:szCs w:val="28"/>
                <w:lang w:val="uk-UA"/>
              </w:rPr>
              <w:t>28.02.2002,</w:t>
            </w:r>
            <w:r w:rsidRPr="00EF05CE">
              <w:rPr>
                <w:sz w:val="28"/>
                <w:szCs w:val="28"/>
                <w:lang w:val="uk-UA"/>
              </w:rPr>
              <w:t xml:space="preserve">  ріше</w:t>
            </w:r>
            <w:r w:rsidRPr="00EF05CE">
              <w:rPr>
                <w:sz w:val="28"/>
                <w:szCs w:val="28"/>
                <w:lang w:val="uk-UA"/>
              </w:rPr>
              <w:t>н</w:t>
            </w:r>
            <w:r w:rsidRPr="00EF05CE">
              <w:rPr>
                <w:sz w:val="28"/>
                <w:szCs w:val="28"/>
                <w:lang w:val="uk-UA"/>
              </w:rPr>
              <w:t>ня Черкаської міської ради  від 17.02.2011   №  2-261 «Про Порядок викори</w:t>
            </w:r>
            <w:r w:rsidRPr="00EF05CE">
              <w:rPr>
                <w:sz w:val="28"/>
                <w:szCs w:val="28"/>
                <w:lang w:val="uk-UA"/>
              </w:rPr>
              <w:t>с</w:t>
            </w:r>
            <w:r w:rsidRPr="00EF05CE">
              <w:rPr>
                <w:sz w:val="28"/>
                <w:szCs w:val="28"/>
                <w:lang w:val="uk-UA"/>
              </w:rPr>
              <w:t>тання бюджетних коштів, передбачених на реалізацію міських програм» зі змінами.</w:t>
            </w:r>
          </w:p>
          <w:p w:rsidR="00CA2EDE" w:rsidRPr="00EF05CE" w:rsidRDefault="00CA2EDE" w:rsidP="00381B7E">
            <w:pPr>
              <w:jc w:val="both"/>
              <w:rPr>
                <w:sz w:val="28"/>
                <w:szCs w:val="28"/>
                <w:lang w:val="uk-UA"/>
              </w:rPr>
            </w:pPr>
            <w:r w:rsidRPr="00EF05CE">
              <w:rPr>
                <w:sz w:val="28"/>
                <w:szCs w:val="28"/>
                <w:lang w:val="uk-UA"/>
              </w:rPr>
              <w:t xml:space="preserve">         Для ініціативних груп та окремих фізичних осіб  департамент освіти та гуманітарної політики  надає (через відповідального працівника департаменту) грант шляхом оплати постачальникам  та виконавцям  за фактично надані  для реалізації гранту  товари та п</w:t>
            </w:r>
            <w:r w:rsidRPr="00EF05CE">
              <w:rPr>
                <w:sz w:val="28"/>
                <w:szCs w:val="28"/>
                <w:lang w:val="uk-UA"/>
              </w:rPr>
              <w:t>о</w:t>
            </w:r>
            <w:r w:rsidRPr="00EF05CE">
              <w:rPr>
                <w:sz w:val="28"/>
                <w:szCs w:val="28"/>
                <w:lang w:val="uk-UA"/>
              </w:rPr>
              <w:t xml:space="preserve">слуги.  </w:t>
            </w:r>
          </w:p>
          <w:p w:rsidR="00CA2EDE" w:rsidRPr="00EF05CE" w:rsidRDefault="00CA2EDE" w:rsidP="00381B7E">
            <w:pPr>
              <w:ind w:firstLine="709"/>
              <w:jc w:val="both"/>
              <w:rPr>
                <w:sz w:val="28"/>
                <w:szCs w:val="28"/>
                <w:lang w:val="uk-UA"/>
              </w:rPr>
            </w:pPr>
            <w:r w:rsidRPr="00EF05CE">
              <w:rPr>
                <w:sz w:val="28"/>
                <w:szCs w:val="28"/>
                <w:lang w:val="uk-UA"/>
              </w:rPr>
              <w:t>Кошти грантів не м</w:t>
            </w:r>
            <w:r w:rsidRPr="00EF05CE">
              <w:rPr>
                <w:sz w:val="28"/>
                <w:szCs w:val="28"/>
                <w:lang w:val="uk-UA"/>
              </w:rPr>
              <w:t>о</w:t>
            </w:r>
            <w:r w:rsidRPr="00EF05CE">
              <w:rPr>
                <w:sz w:val="28"/>
                <w:szCs w:val="28"/>
                <w:lang w:val="uk-UA"/>
              </w:rPr>
              <w:t>жуть бути використані:</w:t>
            </w:r>
          </w:p>
          <w:p w:rsidR="00CA2EDE" w:rsidRPr="00EF05CE" w:rsidRDefault="00CA2EDE" w:rsidP="00381B7E">
            <w:pPr>
              <w:numPr>
                <w:ilvl w:val="0"/>
                <w:numId w:val="1"/>
              </w:numPr>
              <w:ind w:left="0" w:firstLine="0"/>
              <w:jc w:val="both"/>
              <w:rPr>
                <w:sz w:val="28"/>
                <w:szCs w:val="28"/>
                <w:lang w:val="uk-UA"/>
              </w:rPr>
            </w:pPr>
            <w:r w:rsidRPr="00EF05CE">
              <w:rPr>
                <w:sz w:val="28"/>
                <w:szCs w:val="28"/>
                <w:lang w:val="uk-UA"/>
              </w:rPr>
              <w:t>для реалізації комерційних проектів, що передбачають отримання</w:t>
            </w:r>
          </w:p>
          <w:p w:rsidR="00CA2EDE" w:rsidRPr="00EF05CE" w:rsidRDefault="00CA2EDE" w:rsidP="00381B7E">
            <w:pPr>
              <w:jc w:val="both"/>
              <w:rPr>
                <w:sz w:val="28"/>
                <w:szCs w:val="28"/>
                <w:lang w:val="uk-UA"/>
              </w:rPr>
            </w:pPr>
            <w:r w:rsidRPr="00EF05CE">
              <w:rPr>
                <w:sz w:val="28"/>
                <w:szCs w:val="28"/>
                <w:lang w:val="uk-UA"/>
              </w:rPr>
              <w:t>пр</w:t>
            </w:r>
            <w:r w:rsidRPr="00EF05CE">
              <w:rPr>
                <w:sz w:val="28"/>
                <w:szCs w:val="28"/>
                <w:lang w:val="uk-UA"/>
              </w:rPr>
              <w:t>и</w:t>
            </w:r>
            <w:r w:rsidRPr="00EF05CE">
              <w:rPr>
                <w:sz w:val="28"/>
                <w:szCs w:val="28"/>
                <w:lang w:val="uk-UA"/>
              </w:rPr>
              <w:t>бутку;</w:t>
            </w:r>
          </w:p>
          <w:p w:rsidR="00CA2EDE" w:rsidRPr="00EF05CE" w:rsidRDefault="00CA2EDE" w:rsidP="00381B7E">
            <w:pPr>
              <w:numPr>
                <w:ilvl w:val="0"/>
                <w:numId w:val="1"/>
              </w:numPr>
              <w:ind w:left="0" w:firstLine="0"/>
              <w:jc w:val="both"/>
              <w:rPr>
                <w:sz w:val="28"/>
                <w:szCs w:val="28"/>
                <w:lang w:val="uk-UA"/>
              </w:rPr>
            </w:pPr>
            <w:r w:rsidRPr="00EF05CE">
              <w:rPr>
                <w:sz w:val="28"/>
                <w:szCs w:val="28"/>
                <w:lang w:val="uk-UA"/>
              </w:rPr>
              <w:t>для надання гуманітарної та соціальної допомоги фізичним ос</w:t>
            </w:r>
            <w:r w:rsidRPr="00EF05CE">
              <w:rPr>
                <w:sz w:val="28"/>
                <w:szCs w:val="28"/>
                <w:lang w:val="uk-UA"/>
              </w:rPr>
              <w:t>о</w:t>
            </w:r>
            <w:r w:rsidRPr="00EF05CE">
              <w:rPr>
                <w:sz w:val="28"/>
                <w:szCs w:val="28"/>
                <w:lang w:val="uk-UA"/>
              </w:rPr>
              <w:t>бам;</w:t>
            </w:r>
          </w:p>
          <w:p w:rsidR="00CA2EDE" w:rsidRPr="00EF05CE" w:rsidRDefault="00CA2EDE" w:rsidP="00381B7E">
            <w:pPr>
              <w:numPr>
                <w:ilvl w:val="0"/>
                <w:numId w:val="1"/>
              </w:numPr>
              <w:ind w:left="0" w:firstLine="0"/>
              <w:jc w:val="both"/>
              <w:rPr>
                <w:sz w:val="28"/>
                <w:szCs w:val="28"/>
                <w:lang w:val="uk-UA"/>
              </w:rPr>
            </w:pPr>
            <w:r w:rsidRPr="00EF05CE">
              <w:rPr>
                <w:sz w:val="28"/>
                <w:szCs w:val="28"/>
                <w:lang w:val="uk-UA"/>
              </w:rPr>
              <w:t>для покриття адміністративних витрат громадській некомерці</w:t>
            </w:r>
            <w:r w:rsidRPr="00EF05CE">
              <w:rPr>
                <w:sz w:val="28"/>
                <w:szCs w:val="28"/>
                <w:lang w:val="uk-UA"/>
              </w:rPr>
              <w:t>й</w:t>
            </w:r>
            <w:r w:rsidRPr="00EF05CE">
              <w:rPr>
                <w:sz w:val="28"/>
                <w:szCs w:val="28"/>
                <w:lang w:val="uk-UA"/>
              </w:rPr>
              <w:t>ній</w:t>
            </w:r>
          </w:p>
          <w:p w:rsidR="00CA2EDE" w:rsidRPr="00EF05CE" w:rsidRDefault="00CA2EDE" w:rsidP="00381B7E">
            <w:pPr>
              <w:jc w:val="both"/>
              <w:rPr>
                <w:sz w:val="28"/>
                <w:szCs w:val="28"/>
                <w:lang w:val="uk-UA"/>
              </w:rPr>
            </w:pPr>
            <w:r w:rsidRPr="00EF05CE">
              <w:rPr>
                <w:sz w:val="28"/>
                <w:szCs w:val="28"/>
                <w:lang w:val="uk-UA"/>
              </w:rPr>
              <w:t>організації;</w:t>
            </w:r>
          </w:p>
          <w:p w:rsidR="00CA2EDE" w:rsidRPr="00EF05CE" w:rsidRDefault="00CA2EDE" w:rsidP="00381B7E">
            <w:pPr>
              <w:numPr>
                <w:ilvl w:val="0"/>
                <w:numId w:val="4"/>
              </w:numPr>
              <w:ind w:left="709" w:hanging="709"/>
              <w:jc w:val="both"/>
              <w:rPr>
                <w:sz w:val="28"/>
                <w:szCs w:val="28"/>
                <w:lang w:val="uk-UA"/>
              </w:rPr>
            </w:pPr>
            <w:r w:rsidRPr="00EF05CE">
              <w:rPr>
                <w:sz w:val="28"/>
                <w:szCs w:val="28"/>
                <w:lang w:val="uk-UA"/>
              </w:rPr>
              <w:t xml:space="preserve">на здійснення діяльності, що не пов`язана із представленим проектом </w:t>
            </w:r>
          </w:p>
          <w:p w:rsidR="00CA2EDE" w:rsidRPr="00EF05CE" w:rsidRDefault="00CA2EDE" w:rsidP="00381B7E">
            <w:pPr>
              <w:jc w:val="both"/>
              <w:rPr>
                <w:sz w:val="28"/>
                <w:szCs w:val="28"/>
                <w:lang w:val="uk-UA"/>
              </w:rPr>
            </w:pPr>
            <w:r w:rsidRPr="00EF05CE">
              <w:rPr>
                <w:sz w:val="28"/>
                <w:szCs w:val="28"/>
                <w:lang w:val="uk-UA"/>
              </w:rPr>
              <w:t>та на покриття незапланованих витрат;</w:t>
            </w:r>
          </w:p>
          <w:p w:rsidR="00CA2EDE" w:rsidRPr="00EF05CE" w:rsidRDefault="00CA2EDE" w:rsidP="00381B7E">
            <w:pPr>
              <w:numPr>
                <w:ilvl w:val="0"/>
                <w:numId w:val="1"/>
              </w:numPr>
              <w:ind w:left="0" w:firstLine="0"/>
              <w:jc w:val="both"/>
              <w:rPr>
                <w:sz w:val="28"/>
                <w:szCs w:val="28"/>
                <w:lang w:val="uk-UA"/>
              </w:rPr>
            </w:pPr>
            <w:r w:rsidRPr="00EF05CE">
              <w:rPr>
                <w:sz w:val="28"/>
                <w:szCs w:val="28"/>
                <w:lang w:val="uk-UA"/>
              </w:rPr>
              <w:t>на оплату праці та виплату гонорарів;</w:t>
            </w:r>
          </w:p>
          <w:p w:rsidR="00CA2EDE" w:rsidRPr="00EF05CE" w:rsidRDefault="00CA2EDE" w:rsidP="00381B7E">
            <w:pPr>
              <w:numPr>
                <w:ilvl w:val="0"/>
                <w:numId w:val="1"/>
              </w:numPr>
              <w:ind w:left="0" w:firstLine="0"/>
              <w:jc w:val="both"/>
              <w:rPr>
                <w:sz w:val="28"/>
                <w:szCs w:val="28"/>
                <w:lang w:val="uk-UA"/>
              </w:rPr>
            </w:pPr>
            <w:r w:rsidRPr="00EF05CE">
              <w:rPr>
                <w:sz w:val="28"/>
                <w:szCs w:val="28"/>
                <w:lang w:val="uk-UA"/>
              </w:rPr>
              <w:t>кошти на відшкодування витрат, які були здійснені до підписання</w:t>
            </w:r>
          </w:p>
          <w:p w:rsidR="00CA2EDE" w:rsidRPr="00EF05CE" w:rsidRDefault="00CA2EDE" w:rsidP="00381B7E">
            <w:pPr>
              <w:jc w:val="both"/>
              <w:rPr>
                <w:sz w:val="28"/>
                <w:szCs w:val="28"/>
                <w:lang w:val="uk-UA"/>
              </w:rPr>
            </w:pPr>
            <w:r w:rsidRPr="00EF05CE">
              <w:rPr>
                <w:sz w:val="28"/>
                <w:szCs w:val="28"/>
                <w:lang w:val="uk-UA"/>
              </w:rPr>
              <w:t>договору;</w:t>
            </w:r>
          </w:p>
          <w:p w:rsidR="00CA2EDE" w:rsidRPr="00EF05CE" w:rsidRDefault="00CA2EDE" w:rsidP="00381B7E">
            <w:pPr>
              <w:ind w:firstLine="709"/>
              <w:jc w:val="both"/>
              <w:rPr>
                <w:sz w:val="28"/>
                <w:szCs w:val="28"/>
                <w:lang w:val="uk-UA"/>
              </w:rPr>
            </w:pPr>
            <w:r w:rsidRPr="00EF05CE">
              <w:rPr>
                <w:sz w:val="28"/>
                <w:szCs w:val="28"/>
                <w:lang w:val="uk-UA"/>
              </w:rPr>
              <w:t>Також грантові кошти не можуть бути використані для придбання техн</w:t>
            </w:r>
            <w:r w:rsidRPr="00EF05CE">
              <w:rPr>
                <w:sz w:val="28"/>
                <w:szCs w:val="28"/>
                <w:lang w:val="uk-UA"/>
              </w:rPr>
              <w:t>і</w:t>
            </w:r>
            <w:r w:rsidRPr="00EF05CE">
              <w:rPr>
                <w:sz w:val="28"/>
                <w:szCs w:val="28"/>
                <w:lang w:val="uk-UA"/>
              </w:rPr>
              <w:t>чного обладнання та іншого устаткування, за винятком обладнання, яке виключно н</w:t>
            </w:r>
            <w:r w:rsidRPr="00EF05CE">
              <w:rPr>
                <w:sz w:val="28"/>
                <w:szCs w:val="28"/>
                <w:lang w:val="uk-UA"/>
              </w:rPr>
              <w:t>е</w:t>
            </w:r>
            <w:r w:rsidRPr="00EF05CE">
              <w:rPr>
                <w:sz w:val="28"/>
                <w:szCs w:val="28"/>
                <w:lang w:val="uk-UA"/>
              </w:rPr>
              <w:t xml:space="preserve">обхідне для реалізації проекту. </w:t>
            </w:r>
          </w:p>
          <w:p w:rsidR="00CA2EDE" w:rsidRPr="00EF05CE" w:rsidRDefault="00CA2EDE" w:rsidP="00381B7E">
            <w:pPr>
              <w:ind w:firstLine="709"/>
              <w:jc w:val="both"/>
              <w:rPr>
                <w:sz w:val="28"/>
                <w:szCs w:val="28"/>
                <w:lang w:val="uk-UA"/>
              </w:rPr>
            </w:pPr>
            <w:r w:rsidRPr="00EF05CE">
              <w:rPr>
                <w:sz w:val="28"/>
                <w:szCs w:val="28"/>
                <w:lang w:val="uk-UA"/>
              </w:rPr>
              <w:t>Придбане обладнання  належить до міської комунальної власності  та не може бути передане у власність  грантонабувача або інших осіб.</w:t>
            </w:r>
          </w:p>
          <w:p w:rsidR="00CA2EDE" w:rsidRPr="00EF05CE" w:rsidRDefault="00CA2EDE" w:rsidP="00381B7E">
            <w:pPr>
              <w:ind w:firstLine="709"/>
              <w:jc w:val="both"/>
              <w:rPr>
                <w:sz w:val="28"/>
                <w:szCs w:val="28"/>
                <w:lang w:val="uk-UA"/>
              </w:rPr>
            </w:pPr>
          </w:p>
          <w:p w:rsidR="00CA2EDE" w:rsidRPr="00241EDC" w:rsidRDefault="00CA2EDE" w:rsidP="00381B7E">
            <w:pPr>
              <w:ind w:firstLine="709"/>
              <w:jc w:val="center"/>
              <w:rPr>
                <w:b/>
                <w:sz w:val="28"/>
                <w:szCs w:val="28"/>
                <w:lang w:val="uk-UA"/>
              </w:rPr>
            </w:pPr>
            <w:r w:rsidRPr="00EF05CE">
              <w:rPr>
                <w:b/>
                <w:sz w:val="28"/>
                <w:szCs w:val="28"/>
                <w:lang w:val="uk-UA"/>
              </w:rPr>
              <w:t>Умови підтримки проектів</w:t>
            </w:r>
          </w:p>
          <w:p w:rsidR="00CA2EDE" w:rsidRDefault="00CA2EDE" w:rsidP="00381B7E">
            <w:pPr>
              <w:numPr>
                <w:ilvl w:val="0"/>
                <w:numId w:val="1"/>
              </w:numPr>
              <w:ind w:left="0" w:firstLine="0"/>
              <w:jc w:val="both"/>
              <w:rPr>
                <w:sz w:val="28"/>
                <w:szCs w:val="28"/>
                <w:lang w:val="uk-UA"/>
              </w:rPr>
            </w:pPr>
            <w:r>
              <w:rPr>
                <w:sz w:val="28"/>
                <w:szCs w:val="28"/>
                <w:lang w:val="uk-UA"/>
              </w:rPr>
              <w:t>Експертна рада розглядає та підтримує тільки ті проекти, які здані вча</w:t>
            </w:r>
            <w:r>
              <w:rPr>
                <w:sz w:val="28"/>
                <w:szCs w:val="28"/>
                <w:lang w:val="uk-UA"/>
              </w:rPr>
              <w:t>с</w:t>
            </w:r>
            <w:r>
              <w:rPr>
                <w:sz w:val="28"/>
                <w:szCs w:val="28"/>
                <w:lang w:val="uk-UA"/>
              </w:rPr>
              <w:t>но з повним пакетом документів;</w:t>
            </w:r>
          </w:p>
          <w:p w:rsidR="00CA2EDE" w:rsidRDefault="00CA2EDE" w:rsidP="00381B7E">
            <w:pPr>
              <w:numPr>
                <w:ilvl w:val="0"/>
                <w:numId w:val="1"/>
              </w:numPr>
              <w:ind w:left="0" w:firstLine="0"/>
              <w:jc w:val="both"/>
              <w:rPr>
                <w:sz w:val="28"/>
                <w:szCs w:val="28"/>
                <w:lang w:val="uk-UA"/>
              </w:rPr>
            </w:pPr>
            <w:r>
              <w:rPr>
                <w:sz w:val="28"/>
                <w:szCs w:val="28"/>
                <w:lang w:val="uk-UA"/>
              </w:rPr>
              <w:t>до участі в конкурсі не допускаються проекти, авторами яких є члени Е</w:t>
            </w:r>
            <w:r>
              <w:rPr>
                <w:sz w:val="28"/>
                <w:szCs w:val="28"/>
                <w:lang w:val="uk-UA"/>
              </w:rPr>
              <w:t>к</w:t>
            </w:r>
            <w:r>
              <w:rPr>
                <w:sz w:val="28"/>
                <w:szCs w:val="28"/>
                <w:lang w:val="uk-UA"/>
              </w:rPr>
              <w:t>спертної ради;</w:t>
            </w:r>
          </w:p>
          <w:p w:rsidR="00CA2EDE" w:rsidRPr="00951F2A" w:rsidRDefault="00CA2EDE" w:rsidP="00381B7E">
            <w:pPr>
              <w:numPr>
                <w:ilvl w:val="0"/>
                <w:numId w:val="1"/>
              </w:numPr>
              <w:ind w:left="0" w:firstLine="0"/>
              <w:jc w:val="both"/>
              <w:rPr>
                <w:sz w:val="28"/>
                <w:szCs w:val="28"/>
                <w:lang w:val="uk-UA"/>
              </w:rPr>
            </w:pPr>
            <w:r w:rsidRPr="00951F2A">
              <w:rPr>
                <w:sz w:val="28"/>
                <w:szCs w:val="28"/>
                <w:lang w:val="uk-UA"/>
              </w:rPr>
              <w:t>підтримані проекти з реалізації культурних подій мають втілюватися в</w:t>
            </w:r>
            <w:r w:rsidRPr="00951F2A">
              <w:rPr>
                <w:sz w:val="28"/>
                <w:szCs w:val="28"/>
                <w:lang w:val="uk-UA"/>
              </w:rPr>
              <w:t>и</w:t>
            </w:r>
            <w:r w:rsidRPr="00951F2A">
              <w:rPr>
                <w:sz w:val="28"/>
                <w:szCs w:val="28"/>
                <w:lang w:val="uk-UA"/>
              </w:rPr>
              <w:t>ключно на території міста Черкаси;</w:t>
            </w:r>
          </w:p>
          <w:p w:rsidR="00CA2EDE" w:rsidRPr="00951F2A" w:rsidRDefault="00CA2EDE" w:rsidP="00381B7E">
            <w:pPr>
              <w:numPr>
                <w:ilvl w:val="0"/>
                <w:numId w:val="1"/>
              </w:numPr>
              <w:ind w:left="0" w:firstLine="0"/>
              <w:jc w:val="both"/>
              <w:rPr>
                <w:sz w:val="28"/>
                <w:szCs w:val="28"/>
                <w:lang w:val="uk-UA"/>
              </w:rPr>
            </w:pPr>
            <w:r w:rsidRPr="00951F2A">
              <w:rPr>
                <w:sz w:val="28"/>
                <w:szCs w:val="28"/>
                <w:lang w:val="uk-UA"/>
              </w:rPr>
              <w:t>учасники, які планують створити ми</w:t>
            </w:r>
            <w:r>
              <w:rPr>
                <w:sz w:val="28"/>
                <w:szCs w:val="28"/>
                <w:lang w:val="uk-UA"/>
              </w:rPr>
              <w:t xml:space="preserve">стецьку роботу чи видати книгу, </w:t>
            </w:r>
            <w:r w:rsidRPr="00951F2A">
              <w:rPr>
                <w:sz w:val="28"/>
                <w:szCs w:val="28"/>
                <w:lang w:val="uk-UA"/>
              </w:rPr>
              <w:t xml:space="preserve"> повинні здійснювати свою діяльність виключно на території міста Че</w:t>
            </w:r>
            <w:r w:rsidRPr="00951F2A">
              <w:rPr>
                <w:sz w:val="28"/>
                <w:szCs w:val="28"/>
                <w:lang w:val="uk-UA"/>
              </w:rPr>
              <w:t>р</w:t>
            </w:r>
            <w:r w:rsidRPr="00951F2A">
              <w:rPr>
                <w:sz w:val="28"/>
                <w:szCs w:val="28"/>
                <w:lang w:val="uk-UA"/>
              </w:rPr>
              <w:t>каси;</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 xml:space="preserve">участь у реалізації </w:t>
            </w:r>
            <w:r>
              <w:rPr>
                <w:sz w:val="28"/>
                <w:szCs w:val="28"/>
                <w:lang w:val="uk-UA"/>
              </w:rPr>
              <w:t xml:space="preserve"> </w:t>
            </w:r>
            <w:r w:rsidRPr="006E4379">
              <w:rPr>
                <w:sz w:val="28"/>
                <w:szCs w:val="28"/>
                <w:lang w:val="uk-UA"/>
              </w:rPr>
              <w:t>проекту можуть брати декілька організацій, які</w:t>
            </w:r>
          </w:p>
          <w:p w:rsidR="00CA2EDE" w:rsidRDefault="00CA2EDE" w:rsidP="00381B7E">
            <w:pPr>
              <w:jc w:val="both"/>
              <w:rPr>
                <w:sz w:val="28"/>
                <w:szCs w:val="28"/>
                <w:lang w:val="uk-UA"/>
              </w:rPr>
            </w:pPr>
            <w:r w:rsidRPr="006E4379">
              <w:rPr>
                <w:sz w:val="28"/>
                <w:szCs w:val="28"/>
                <w:lang w:val="uk-UA"/>
              </w:rPr>
              <w:t>хочуть</w:t>
            </w:r>
            <w:r>
              <w:rPr>
                <w:sz w:val="28"/>
                <w:szCs w:val="28"/>
                <w:lang w:val="uk-UA"/>
              </w:rPr>
              <w:t xml:space="preserve"> </w:t>
            </w:r>
            <w:r w:rsidRPr="006E4379">
              <w:rPr>
                <w:sz w:val="28"/>
                <w:szCs w:val="28"/>
                <w:lang w:val="uk-UA"/>
              </w:rPr>
              <w:t xml:space="preserve"> разом втілювати певну ідею. При цьому заявку на участь в отр</w:t>
            </w:r>
            <w:r w:rsidRPr="006E4379">
              <w:rPr>
                <w:sz w:val="28"/>
                <w:szCs w:val="28"/>
                <w:lang w:val="uk-UA"/>
              </w:rPr>
              <w:t>и</w:t>
            </w:r>
            <w:r w:rsidRPr="006E4379">
              <w:rPr>
                <w:sz w:val="28"/>
                <w:szCs w:val="28"/>
                <w:lang w:val="uk-UA"/>
              </w:rPr>
              <w:t>манні гранту подає лише одна з цих організ</w:t>
            </w:r>
            <w:r w:rsidRPr="006E4379">
              <w:rPr>
                <w:sz w:val="28"/>
                <w:szCs w:val="28"/>
                <w:lang w:val="uk-UA"/>
              </w:rPr>
              <w:t>а</w:t>
            </w:r>
            <w:r w:rsidRPr="006E4379">
              <w:rPr>
                <w:sz w:val="28"/>
                <w:szCs w:val="28"/>
                <w:lang w:val="uk-UA"/>
              </w:rPr>
              <w:t>цій;</w:t>
            </w:r>
          </w:p>
          <w:p w:rsidR="00CA2EDE" w:rsidRPr="0019778A" w:rsidRDefault="00CA2EDE" w:rsidP="00381B7E">
            <w:pPr>
              <w:numPr>
                <w:ilvl w:val="0"/>
                <w:numId w:val="1"/>
              </w:numPr>
              <w:ind w:left="0" w:firstLine="0"/>
              <w:jc w:val="both"/>
              <w:rPr>
                <w:sz w:val="28"/>
                <w:szCs w:val="28"/>
                <w:lang w:val="uk-UA"/>
              </w:rPr>
            </w:pPr>
            <w:r w:rsidRPr="006E4379">
              <w:rPr>
                <w:sz w:val="28"/>
                <w:szCs w:val="28"/>
                <w:lang w:val="uk-UA"/>
              </w:rPr>
              <w:t>заявку на участь в отриманні гранту можуть подавати лише</w:t>
            </w:r>
            <w:r>
              <w:rPr>
                <w:sz w:val="28"/>
                <w:szCs w:val="28"/>
                <w:lang w:val="uk-UA"/>
              </w:rPr>
              <w:t xml:space="preserve"> </w:t>
            </w:r>
            <w:r w:rsidRPr="00735F05">
              <w:rPr>
                <w:sz w:val="28"/>
                <w:szCs w:val="28"/>
                <w:lang w:val="uk-UA"/>
              </w:rPr>
              <w:t>громадяни, які досягли повноліття</w:t>
            </w:r>
            <w:r>
              <w:rPr>
                <w:sz w:val="28"/>
                <w:szCs w:val="28"/>
                <w:lang w:val="uk-UA"/>
              </w:rPr>
              <w:t xml:space="preserve"> або їх вік не перевищує 65 років;</w:t>
            </w:r>
          </w:p>
          <w:p w:rsidR="00CA2EDE" w:rsidRDefault="00CA2EDE" w:rsidP="00381B7E">
            <w:pPr>
              <w:numPr>
                <w:ilvl w:val="0"/>
                <w:numId w:val="1"/>
              </w:numPr>
              <w:ind w:left="0" w:firstLine="0"/>
              <w:jc w:val="both"/>
              <w:rPr>
                <w:sz w:val="28"/>
                <w:szCs w:val="28"/>
                <w:lang w:val="uk-UA"/>
              </w:rPr>
            </w:pPr>
            <w:r w:rsidRPr="003317A0">
              <w:rPr>
                <w:sz w:val="28"/>
                <w:szCs w:val="28"/>
                <w:lang w:val="uk-UA"/>
              </w:rPr>
              <w:t>заявник  зобов’язаний  надати  інформацію стосовно участі даного проекту в і</w:t>
            </w:r>
            <w:r w:rsidRPr="003317A0">
              <w:rPr>
                <w:sz w:val="28"/>
                <w:szCs w:val="28"/>
                <w:lang w:val="uk-UA"/>
              </w:rPr>
              <w:t>н</w:t>
            </w:r>
            <w:r w:rsidRPr="003317A0">
              <w:rPr>
                <w:sz w:val="28"/>
                <w:szCs w:val="28"/>
                <w:lang w:val="uk-UA"/>
              </w:rPr>
              <w:t>ших грантових програмах міста та області</w:t>
            </w:r>
            <w:r w:rsidRPr="003317A0">
              <w:rPr>
                <w:sz w:val="28"/>
                <w:szCs w:val="28"/>
              </w:rPr>
              <w:t>.</w:t>
            </w:r>
          </w:p>
          <w:p w:rsidR="00CA2EDE" w:rsidRPr="0056396C" w:rsidRDefault="00CA2EDE" w:rsidP="00381B7E">
            <w:pPr>
              <w:numPr>
                <w:ilvl w:val="0"/>
                <w:numId w:val="1"/>
              </w:numPr>
              <w:ind w:left="0" w:firstLine="0"/>
              <w:jc w:val="both"/>
              <w:rPr>
                <w:sz w:val="28"/>
                <w:szCs w:val="28"/>
                <w:lang w:val="uk-UA"/>
              </w:rPr>
            </w:pPr>
          </w:p>
          <w:p w:rsidR="00CA2EDE" w:rsidRPr="00241EDC" w:rsidRDefault="00CA2EDE" w:rsidP="00381B7E">
            <w:pPr>
              <w:ind w:firstLine="709"/>
              <w:jc w:val="center"/>
              <w:rPr>
                <w:b/>
                <w:sz w:val="28"/>
                <w:szCs w:val="28"/>
                <w:lang w:val="uk-UA"/>
              </w:rPr>
            </w:pPr>
            <w:r w:rsidRPr="00241EDC">
              <w:rPr>
                <w:b/>
                <w:sz w:val="28"/>
                <w:szCs w:val="28"/>
                <w:lang w:val="uk-UA"/>
              </w:rPr>
              <w:lastRenderedPageBreak/>
              <w:t>Експертна рада</w:t>
            </w:r>
          </w:p>
          <w:p w:rsidR="00CA2EDE" w:rsidRPr="006E4379" w:rsidRDefault="00CA2EDE" w:rsidP="00381B7E">
            <w:pPr>
              <w:ind w:firstLine="709"/>
              <w:jc w:val="both"/>
              <w:rPr>
                <w:sz w:val="28"/>
                <w:szCs w:val="28"/>
                <w:lang w:val="uk-UA"/>
              </w:rPr>
            </w:pPr>
            <w:r>
              <w:rPr>
                <w:sz w:val="28"/>
                <w:szCs w:val="28"/>
                <w:lang w:val="uk-UA"/>
              </w:rPr>
              <w:t xml:space="preserve">Розгляд, експертизу  </w:t>
            </w:r>
            <w:r w:rsidRPr="006E4379">
              <w:rPr>
                <w:sz w:val="28"/>
                <w:szCs w:val="28"/>
                <w:lang w:val="uk-UA"/>
              </w:rPr>
              <w:t xml:space="preserve">заявок та висування </w:t>
            </w:r>
            <w:r>
              <w:rPr>
                <w:sz w:val="28"/>
                <w:szCs w:val="28"/>
                <w:lang w:val="uk-UA"/>
              </w:rPr>
              <w:t xml:space="preserve"> </w:t>
            </w:r>
            <w:r w:rsidRPr="006E4379">
              <w:rPr>
                <w:sz w:val="28"/>
                <w:szCs w:val="28"/>
                <w:lang w:val="uk-UA"/>
              </w:rPr>
              <w:t>претендентів на отримання</w:t>
            </w:r>
          </w:p>
          <w:p w:rsidR="00CA2EDE" w:rsidRDefault="00CA2EDE" w:rsidP="00381B7E">
            <w:pPr>
              <w:jc w:val="both"/>
              <w:rPr>
                <w:sz w:val="28"/>
                <w:szCs w:val="28"/>
                <w:lang w:val="uk-UA"/>
              </w:rPr>
            </w:pPr>
            <w:r w:rsidRPr="006E4379">
              <w:rPr>
                <w:sz w:val="28"/>
                <w:szCs w:val="28"/>
                <w:lang w:val="uk-UA"/>
              </w:rPr>
              <w:t>г</w:t>
            </w:r>
            <w:r>
              <w:rPr>
                <w:sz w:val="28"/>
                <w:szCs w:val="28"/>
                <w:lang w:val="uk-UA"/>
              </w:rPr>
              <w:t>рантів здійснює Експертна рада.</w:t>
            </w:r>
          </w:p>
          <w:p w:rsidR="00CA2EDE" w:rsidRPr="006E4379" w:rsidRDefault="00CA2EDE" w:rsidP="00381B7E">
            <w:pPr>
              <w:jc w:val="both"/>
              <w:rPr>
                <w:sz w:val="28"/>
                <w:szCs w:val="28"/>
                <w:lang w:val="uk-UA"/>
              </w:rPr>
            </w:pPr>
            <w:r>
              <w:rPr>
                <w:sz w:val="28"/>
                <w:szCs w:val="28"/>
                <w:lang w:val="uk-UA"/>
              </w:rPr>
              <w:t xml:space="preserve">          Експертна рада утворюється при департаменті освіти та гуманітарної п</w:t>
            </w:r>
            <w:r>
              <w:rPr>
                <w:sz w:val="28"/>
                <w:szCs w:val="28"/>
                <w:lang w:val="uk-UA"/>
              </w:rPr>
              <w:t>о</w:t>
            </w:r>
            <w:r>
              <w:rPr>
                <w:sz w:val="28"/>
                <w:szCs w:val="28"/>
                <w:lang w:val="uk-UA"/>
              </w:rPr>
              <w:t>літики  ЧМР за рішенням виконавчого комітету Черкаської міської ради.</w:t>
            </w:r>
          </w:p>
          <w:p w:rsidR="00CA2EDE" w:rsidRDefault="00CA2EDE" w:rsidP="00381B7E">
            <w:pPr>
              <w:jc w:val="both"/>
              <w:rPr>
                <w:sz w:val="28"/>
                <w:szCs w:val="28"/>
                <w:lang w:val="uk-UA"/>
              </w:rPr>
            </w:pPr>
            <w:r w:rsidRPr="006E4379">
              <w:rPr>
                <w:sz w:val="28"/>
                <w:szCs w:val="28"/>
                <w:lang w:val="uk-UA"/>
              </w:rPr>
              <w:t xml:space="preserve">До її складу входять голова, заступник, секретар та члени Експертної ради. </w:t>
            </w:r>
            <w:r>
              <w:rPr>
                <w:sz w:val="28"/>
                <w:szCs w:val="28"/>
                <w:lang w:val="uk-UA"/>
              </w:rPr>
              <w:t xml:space="preserve">  </w:t>
            </w:r>
          </w:p>
          <w:p w:rsidR="00CA2EDE" w:rsidRPr="006E4379" w:rsidRDefault="00CA2EDE" w:rsidP="00381B7E">
            <w:pPr>
              <w:jc w:val="both"/>
              <w:rPr>
                <w:sz w:val="28"/>
                <w:szCs w:val="28"/>
                <w:lang w:val="uk-UA"/>
              </w:rPr>
            </w:pPr>
            <w:r>
              <w:rPr>
                <w:sz w:val="28"/>
                <w:szCs w:val="28"/>
                <w:lang w:val="uk-UA"/>
              </w:rPr>
              <w:t xml:space="preserve">           </w:t>
            </w:r>
            <w:r w:rsidRPr="006E4379">
              <w:rPr>
                <w:sz w:val="28"/>
                <w:szCs w:val="28"/>
                <w:lang w:val="uk-UA"/>
              </w:rPr>
              <w:t>До Експертної ради можуть бути включені як</w:t>
            </w:r>
            <w:r>
              <w:rPr>
                <w:sz w:val="28"/>
                <w:szCs w:val="28"/>
                <w:lang w:val="uk-UA"/>
              </w:rPr>
              <w:t xml:space="preserve"> </w:t>
            </w:r>
            <w:r w:rsidRPr="006E4379">
              <w:rPr>
                <w:sz w:val="28"/>
                <w:szCs w:val="28"/>
                <w:lang w:val="uk-UA"/>
              </w:rPr>
              <w:t>працівники департаме</w:t>
            </w:r>
            <w:r w:rsidRPr="006E4379">
              <w:rPr>
                <w:sz w:val="28"/>
                <w:szCs w:val="28"/>
                <w:lang w:val="uk-UA"/>
              </w:rPr>
              <w:t>н</w:t>
            </w:r>
            <w:r w:rsidRPr="006E4379">
              <w:rPr>
                <w:sz w:val="28"/>
                <w:szCs w:val="28"/>
                <w:lang w:val="uk-UA"/>
              </w:rPr>
              <w:t>ту освіти та гуманітарної політики, так і представники творчих спілок, обл</w:t>
            </w:r>
            <w:r w:rsidRPr="006E4379">
              <w:rPr>
                <w:sz w:val="28"/>
                <w:szCs w:val="28"/>
                <w:lang w:val="uk-UA"/>
              </w:rPr>
              <w:t>а</w:t>
            </w:r>
            <w:r w:rsidRPr="006E4379">
              <w:rPr>
                <w:sz w:val="28"/>
                <w:szCs w:val="28"/>
                <w:lang w:val="uk-UA"/>
              </w:rPr>
              <w:t>сних установ галузі культури, навчальних закладів, незалежні митці</w:t>
            </w:r>
            <w:r>
              <w:rPr>
                <w:sz w:val="28"/>
                <w:szCs w:val="28"/>
                <w:lang w:val="uk-UA"/>
              </w:rPr>
              <w:t>, пре</w:t>
            </w:r>
            <w:r>
              <w:rPr>
                <w:sz w:val="28"/>
                <w:szCs w:val="28"/>
                <w:lang w:val="uk-UA"/>
              </w:rPr>
              <w:t>д</w:t>
            </w:r>
            <w:r>
              <w:rPr>
                <w:sz w:val="28"/>
                <w:szCs w:val="28"/>
                <w:lang w:val="uk-UA"/>
              </w:rPr>
              <w:t>ставники ГО та</w:t>
            </w:r>
            <w:r w:rsidRPr="006E4379">
              <w:rPr>
                <w:sz w:val="28"/>
                <w:szCs w:val="28"/>
                <w:lang w:val="uk-UA"/>
              </w:rPr>
              <w:t xml:space="preserve"> ін. </w:t>
            </w:r>
            <w:r>
              <w:rPr>
                <w:sz w:val="28"/>
                <w:szCs w:val="28"/>
                <w:lang w:val="uk-UA"/>
              </w:rPr>
              <w:t>Чисельний склад   Експертної ради не повинен перевищ</w:t>
            </w:r>
            <w:r>
              <w:rPr>
                <w:sz w:val="28"/>
                <w:szCs w:val="28"/>
                <w:lang w:val="uk-UA"/>
              </w:rPr>
              <w:t>у</w:t>
            </w:r>
            <w:r>
              <w:rPr>
                <w:sz w:val="28"/>
                <w:szCs w:val="28"/>
                <w:lang w:val="uk-UA"/>
              </w:rPr>
              <w:t>вати 11 осіб.</w:t>
            </w:r>
          </w:p>
          <w:p w:rsidR="00CA2EDE" w:rsidRPr="006E4379" w:rsidRDefault="00CA2EDE" w:rsidP="00381B7E">
            <w:pPr>
              <w:ind w:firstLine="709"/>
              <w:jc w:val="both"/>
              <w:rPr>
                <w:sz w:val="28"/>
                <w:szCs w:val="28"/>
                <w:lang w:val="uk-UA"/>
              </w:rPr>
            </w:pPr>
            <w:r w:rsidRPr="006E4379">
              <w:rPr>
                <w:sz w:val="28"/>
                <w:szCs w:val="28"/>
                <w:lang w:val="uk-UA"/>
              </w:rPr>
              <w:t xml:space="preserve">Члени Експертної ради беруть участь у її </w:t>
            </w:r>
            <w:r>
              <w:rPr>
                <w:sz w:val="28"/>
                <w:szCs w:val="28"/>
                <w:lang w:val="uk-UA"/>
              </w:rPr>
              <w:t xml:space="preserve"> </w:t>
            </w:r>
            <w:r w:rsidRPr="006E4379">
              <w:rPr>
                <w:sz w:val="28"/>
                <w:szCs w:val="28"/>
                <w:lang w:val="uk-UA"/>
              </w:rPr>
              <w:t>роботі на громадських зас</w:t>
            </w:r>
            <w:r w:rsidRPr="006E4379">
              <w:rPr>
                <w:sz w:val="28"/>
                <w:szCs w:val="28"/>
                <w:lang w:val="uk-UA"/>
              </w:rPr>
              <w:t>а</w:t>
            </w:r>
            <w:r w:rsidRPr="006E4379">
              <w:rPr>
                <w:sz w:val="28"/>
                <w:szCs w:val="28"/>
                <w:lang w:val="uk-UA"/>
              </w:rPr>
              <w:t>дах.</w:t>
            </w:r>
          </w:p>
          <w:p w:rsidR="00CA2EDE" w:rsidRPr="006E4379" w:rsidRDefault="00CA2EDE" w:rsidP="00381B7E">
            <w:pPr>
              <w:ind w:firstLine="709"/>
              <w:jc w:val="both"/>
              <w:rPr>
                <w:sz w:val="28"/>
                <w:szCs w:val="28"/>
                <w:lang w:val="uk-UA"/>
              </w:rPr>
            </w:pPr>
            <w:r w:rsidRPr="006E4379">
              <w:rPr>
                <w:sz w:val="28"/>
                <w:szCs w:val="28"/>
                <w:lang w:val="uk-UA"/>
              </w:rPr>
              <w:t>Експертна рада відповідно до покладених на неї завдань:</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розглядає заявки на отримання грантів;</w:t>
            </w:r>
          </w:p>
          <w:p w:rsidR="00CA2EDE" w:rsidRDefault="00CA2EDE" w:rsidP="00381B7E">
            <w:pPr>
              <w:numPr>
                <w:ilvl w:val="0"/>
                <w:numId w:val="1"/>
              </w:numPr>
              <w:ind w:left="0" w:firstLine="0"/>
              <w:jc w:val="both"/>
              <w:rPr>
                <w:sz w:val="28"/>
                <w:szCs w:val="28"/>
                <w:lang w:val="uk-UA"/>
              </w:rPr>
            </w:pPr>
            <w:r>
              <w:rPr>
                <w:sz w:val="28"/>
                <w:szCs w:val="28"/>
                <w:lang w:val="uk-UA"/>
              </w:rPr>
              <w:t>проводить їх аналіз, відповідно до критеріїв</w:t>
            </w:r>
            <w:r w:rsidRPr="006E4379">
              <w:rPr>
                <w:sz w:val="28"/>
                <w:szCs w:val="28"/>
                <w:lang w:val="uk-UA"/>
              </w:rPr>
              <w:t>;</w:t>
            </w:r>
          </w:p>
          <w:p w:rsidR="00CA2EDE" w:rsidRPr="006E4379" w:rsidRDefault="00CA2EDE" w:rsidP="00381B7E">
            <w:pPr>
              <w:numPr>
                <w:ilvl w:val="0"/>
                <w:numId w:val="1"/>
              </w:numPr>
              <w:ind w:left="0" w:firstLine="0"/>
              <w:jc w:val="both"/>
              <w:rPr>
                <w:sz w:val="28"/>
                <w:szCs w:val="28"/>
                <w:lang w:val="uk-UA"/>
              </w:rPr>
            </w:pPr>
            <w:r>
              <w:rPr>
                <w:sz w:val="28"/>
                <w:szCs w:val="28"/>
                <w:lang w:val="uk-UA"/>
              </w:rPr>
              <w:t>заслуховує авторів проектів на публічному представленні;</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подає пропозиції щодо виділення гранту на розгляд керівництву</w:t>
            </w:r>
          </w:p>
          <w:p w:rsidR="00CA2EDE" w:rsidRPr="006E4379" w:rsidRDefault="00CA2EDE" w:rsidP="00381B7E">
            <w:pPr>
              <w:jc w:val="both"/>
              <w:rPr>
                <w:sz w:val="28"/>
                <w:szCs w:val="28"/>
                <w:lang w:val="uk-UA"/>
              </w:rPr>
            </w:pPr>
            <w:r w:rsidRPr="006E4379">
              <w:rPr>
                <w:sz w:val="28"/>
                <w:szCs w:val="28"/>
                <w:lang w:val="uk-UA"/>
              </w:rPr>
              <w:t>департаменту</w:t>
            </w:r>
            <w:r>
              <w:rPr>
                <w:sz w:val="28"/>
                <w:szCs w:val="28"/>
                <w:lang w:val="uk-UA"/>
              </w:rPr>
              <w:t xml:space="preserve"> </w:t>
            </w:r>
            <w:r w:rsidRPr="006E4379">
              <w:rPr>
                <w:sz w:val="28"/>
                <w:szCs w:val="28"/>
                <w:lang w:val="uk-UA"/>
              </w:rPr>
              <w:t>освіти та гуманітарної політики</w:t>
            </w:r>
            <w:r>
              <w:rPr>
                <w:sz w:val="28"/>
                <w:szCs w:val="28"/>
                <w:lang w:val="uk-UA"/>
              </w:rPr>
              <w:t xml:space="preserve"> ЧМР</w:t>
            </w:r>
            <w:r w:rsidRPr="006E4379">
              <w:rPr>
                <w:sz w:val="28"/>
                <w:szCs w:val="28"/>
                <w:lang w:val="uk-UA"/>
              </w:rPr>
              <w:t>.</w:t>
            </w:r>
          </w:p>
          <w:p w:rsidR="00CA2EDE" w:rsidRDefault="00CA2EDE" w:rsidP="00381B7E">
            <w:pPr>
              <w:ind w:firstLine="709"/>
              <w:jc w:val="both"/>
              <w:rPr>
                <w:sz w:val="28"/>
                <w:szCs w:val="28"/>
                <w:lang w:val="uk-UA"/>
              </w:rPr>
            </w:pPr>
            <w:r w:rsidRPr="006E4379">
              <w:rPr>
                <w:sz w:val="28"/>
                <w:szCs w:val="28"/>
                <w:lang w:val="uk-UA"/>
              </w:rPr>
              <w:t xml:space="preserve">Рішення </w:t>
            </w:r>
            <w:r>
              <w:rPr>
                <w:sz w:val="28"/>
                <w:szCs w:val="28"/>
                <w:lang w:val="uk-UA"/>
              </w:rPr>
              <w:t xml:space="preserve">про підтримку проекту </w:t>
            </w:r>
            <w:r w:rsidRPr="006E4379">
              <w:rPr>
                <w:sz w:val="28"/>
                <w:szCs w:val="28"/>
                <w:lang w:val="uk-UA"/>
              </w:rPr>
              <w:t>приймається простою більшістю гол</w:t>
            </w:r>
            <w:r w:rsidRPr="006E4379">
              <w:rPr>
                <w:sz w:val="28"/>
                <w:szCs w:val="28"/>
                <w:lang w:val="uk-UA"/>
              </w:rPr>
              <w:t>о</w:t>
            </w:r>
            <w:r w:rsidRPr="006E4379">
              <w:rPr>
                <w:sz w:val="28"/>
                <w:szCs w:val="28"/>
                <w:lang w:val="uk-UA"/>
              </w:rPr>
              <w:t>сів від присутніх на засіданні членів Експертної ради. У разі рівного розподілу голосів</w:t>
            </w:r>
            <w:r>
              <w:rPr>
                <w:sz w:val="28"/>
                <w:szCs w:val="28"/>
                <w:lang w:val="uk-UA"/>
              </w:rPr>
              <w:t>,</w:t>
            </w:r>
            <w:r w:rsidRPr="006E4379">
              <w:rPr>
                <w:sz w:val="28"/>
                <w:szCs w:val="28"/>
                <w:lang w:val="uk-UA"/>
              </w:rPr>
              <w:t xml:space="preserve"> голос голови Експе</w:t>
            </w:r>
            <w:r w:rsidRPr="006E4379">
              <w:rPr>
                <w:sz w:val="28"/>
                <w:szCs w:val="28"/>
                <w:lang w:val="uk-UA"/>
              </w:rPr>
              <w:t>р</w:t>
            </w:r>
            <w:r w:rsidRPr="006E4379">
              <w:rPr>
                <w:sz w:val="28"/>
                <w:szCs w:val="28"/>
                <w:lang w:val="uk-UA"/>
              </w:rPr>
              <w:t>тної ради є вирішальним.</w:t>
            </w:r>
          </w:p>
          <w:p w:rsidR="00CA2EDE" w:rsidRPr="006E4379" w:rsidRDefault="00CA2EDE" w:rsidP="00381B7E">
            <w:pPr>
              <w:ind w:firstLine="709"/>
              <w:jc w:val="both"/>
              <w:rPr>
                <w:sz w:val="28"/>
                <w:szCs w:val="28"/>
                <w:lang w:val="uk-UA"/>
              </w:rPr>
            </w:pPr>
            <w:r w:rsidRPr="006E4379">
              <w:rPr>
                <w:sz w:val="28"/>
                <w:szCs w:val="28"/>
                <w:lang w:val="uk-UA"/>
              </w:rPr>
              <w:t xml:space="preserve">Експертна рада оцінює проекти за наступними </w:t>
            </w:r>
            <w:r w:rsidRPr="00DB6096">
              <w:rPr>
                <w:b/>
                <w:sz w:val="28"/>
                <w:szCs w:val="28"/>
                <w:lang w:val="uk-UA"/>
              </w:rPr>
              <w:t>критеріями:</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актуальність та суспільна значимість проекту;</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практична цінність запропонованого проекту;</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 xml:space="preserve">здатність </w:t>
            </w:r>
            <w:proofErr w:type="spellStart"/>
            <w:r w:rsidRPr="006E4379">
              <w:rPr>
                <w:sz w:val="28"/>
                <w:szCs w:val="28"/>
                <w:lang w:val="uk-UA"/>
              </w:rPr>
              <w:t>грантоотримувача</w:t>
            </w:r>
            <w:proofErr w:type="spellEnd"/>
            <w:r w:rsidRPr="006E4379">
              <w:rPr>
                <w:sz w:val="28"/>
                <w:szCs w:val="28"/>
                <w:lang w:val="uk-UA"/>
              </w:rPr>
              <w:t xml:space="preserve"> реалізувати проект у повному обсязі та в з</w:t>
            </w:r>
            <w:r w:rsidRPr="006E4379">
              <w:rPr>
                <w:sz w:val="28"/>
                <w:szCs w:val="28"/>
                <w:lang w:val="uk-UA"/>
              </w:rPr>
              <w:t>а</w:t>
            </w:r>
            <w:r w:rsidRPr="006E4379">
              <w:rPr>
                <w:sz w:val="28"/>
                <w:szCs w:val="28"/>
                <w:lang w:val="uk-UA"/>
              </w:rPr>
              <w:t>значені терміни;</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обґрунтованість кошторису, його відповідність плану реалізації</w:t>
            </w:r>
          </w:p>
          <w:p w:rsidR="00CA2EDE" w:rsidRPr="006E4379" w:rsidRDefault="00CA2EDE" w:rsidP="00381B7E">
            <w:pPr>
              <w:jc w:val="both"/>
              <w:rPr>
                <w:sz w:val="28"/>
                <w:szCs w:val="28"/>
                <w:lang w:val="uk-UA"/>
              </w:rPr>
            </w:pPr>
            <w:r w:rsidRPr="006E4379">
              <w:rPr>
                <w:sz w:val="28"/>
                <w:szCs w:val="28"/>
                <w:lang w:val="uk-UA"/>
              </w:rPr>
              <w:t>проекту;</w:t>
            </w:r>
          </w:p>
          <w:p w:rsidR="00CA2EDE" w:rsidRPr="006E4379" w:rsidRDefault="00CA2EDE" w:rsidP="00381B7E">
            <w:pPr>
              <w:numPr>
                <w:ilvl w:val="0"/>
                <w:numId w:val="1"/>
              </w:numPr>
              <w:ind w:left="0" w:firstLine="0"/>
              <w:jc w:val="both"/>
              <w:rPr>
                <w:sz w:val="28"/>
                <w:szCs w:val="28"/>
                <w:lang w:val="uk-UA"/>
              </w:rPr>
            </w:pPr>
            <w:r w:rsidRPr="006E4379">
              <w:rPr>
                <w:sz w:val="28"/>
                <w:szCs w:val="28"/>
                <w:lang w:val="uk-UA"/>
              </w:rPr>
              <w:t xml:space="preserve">мистецька якість, </w:t>
            </w:r>
            <w:proofErr w:type="spellStart"/>
            <w:r w:rsidRPr="006E4379">
              <w:rPr>
                <w:sz w:val="28"/>
                <w:szCs w:val="28"/>
                <w:lang w:val="uk-UA"/>
              </w:rPr>
              <w:t>інноваційність</w:t>
            </w:r>
            <w:proofErr w:type="spellEnd"/>
            <w:r w:rsidRPr="006E4379">
              <w:rPr>
                <w:sz w:val="28"/>
                <w:szCs w:val="28"/>
                <w:lang w:val="uk-UA"/>
              </w:rPr>
              <w:t>, оригінальність та креативність</w:t>
            </w:r>
          </w:p>
          <w:p w:rsidR="00CA2EDE" w:rsidRPr="006E4379" w:rsidRDefault="00CA2EDE" w:rsidP="00381B7E">
            <w:pPr>
              <w:jc w:val="both"/>
              <w:rPr>
                <w:sz w:val="28"/>
                <w:szCs w:val="28"/>
                <w:lang w:val="uk-UA"/>
              </w:rPr>
            </w:pPr>
            <w:r w:rsidRPr="006E4379">
              <w:rPr>
                <w:sz w:val="28"/>
                <w:szCs w:val="28"/>
                <w:lang w:val="uk-UA"/>
              </w:rPr>
              <w:t>проекту.</w:t>
            </w:r>
          </w:p>
          <w:p w:rsidR="00CA2EDE" w:rsidRPr="006E4379" w:rsidRDefault="00CA2EDE" w:rsidP="00381B7E">
            <w:pPr>
              <w:ind w:firstLine="709"/>
              <w:jc w:val="both"/>
              <w:rPr>
                <w:sz w:val="28"/>
                <w:szCs w:val="28"/>
                <w:lang w:val="uk-UA"/>
              </w:rPr>
            </w:pPr>
            <w:r w:rsidRPr="006E4379">
              <w:rPr>
                <w:sz w:val="28"/>
                <w:szCs w:val="28"/>
                <w:lang w:val="uk-UA"/>
              </w:rPr>
              <w:t>Перевага надається грантам доповнювального характеру.</w:t>
            </w:r>
          </w:p>
          <w:p w:rsidR="00CA2EDE" w:rsidRPr="006E4379" w:rsidRDefault="00CA2EDE" w:rsidP="00381B7E">
            <w:pPr>
              <w:ind w:firstLine="709"/>
              <w:jc w:val="both"/>
              <w:rPr>
                <w:sz w:val="28"/>
                <w:szCs w:val="28"/>
                <w:lang w:val="uk-UA"/>
              </w:rPr>
            </w:pPr>
            <w:r w:rsidRPr="006E4379">
              <w:rPr>
                <w:sz w:val="28"/>
                <w:szCs w:val="28"/>
                <w:lang w:val="uk-UA"/>
              </w:rPr>
              <w:t xml:space="preserve">Експертна рада розподіляє </w:t>
            </w:r>
            <w:r>
              <w:rPr>
                <w:sz w:val="28"/>
                <w:szCs w:val="28"/>
                <w:lang w:val="uk-UA"/>
              </w:rPr>
              <w:t xml:space="preserve">фінансову підтримку в межах кошторисних призначень </w:t>
            </w:r>
            <w:r w:rsidRPr="006E4379">
              <w:rPr>
                <w:sz w:val="28"/>
                <w:szCs w:val="28"/>
                <w:lang w:val="uk-UA"/>
              </w:rPr>
              <w:t>наступним чином:</w:t>
            </w:r>
            <w:r>
              <w:rPr>
                <w:sz w:val="28"/>
                <w:szCs w:val="28"/>
                <w:lang w:val="uk-UA"/>
              </w:rPr>
              <w:t xml:space="preserve"> </w:t>
            </w:r>
            <w:r w:rsidRPr="006E4379">
              <w:rPr>
                <w:sz w:val="28"/>
                <w:szCs w:val="28"/>
                <w:lang w:val="uk-UA"/>
              </w:rPr>
              <w:t>на</w:t>
            </w:r>
            <w:r>
              <w:rPr>
                <w:sz w:val="28"/>
                <w:szCs w:val="28"/>
                <w:lang w:val="uk-UA"/>
              </w:rPr>
              <w:t xml:space="preserve"> </w:t>
            </w:r>
            <w:r w:rsidRPr="006E4379">
              <w:rPr>
                <w:sz w:val="28"/>
                <w:szCs w:val="28"/>
                <w:lang w:val="uk-UA"/>
              </w:rPr>
              <w:t>недоповнювальний грант</w:t>
            </w:r>
            <w:r>
              <w:rPr>
                <w:sz w:val="28"/>
                <w:szCs w:val="28"/>
                <w:lang w:val="uk-UA"/>
              </w:rPr>
              <w:t xml:space="preserve"> </w:t>
            </w:r>
            <w:r w:rsidRPr="006E4379">
              <w:rPr>
                <w:sz w:val="28"/>
                <w:szCs w:val="28"/>
                <w:lang w:val="uk-UA"/>
              </w:rPr>
              <w:t>–</w:t>
            </w:r>
            <w:r>
              <w:rPr>
                <w:sz w:val="28"/>
                <w:szCs w:val="28"/>
                <w:lang w:val="uk-UA"/>
              </w:rPr>
              <w:t xml:space="preserve"> 20 %, доповнюв</w:t>
            </w:r>
            <w:r>
              <w:rPr>
                <w:sz w:val="28"/>
                <w:szCs w:val="28"/>
                <w:lang w:val="uk-UA"/>
              </w:rPr>
              <w:t>а</w:t>
            </w:r>
            <w:r>
              <w:rPr>
                <w:sz w:val="28"/>
                <w:szCs w:val="28"/>
                <w:lang w:val="uk-UA"/>
              </w:rPr>
              <w:t>льний грант – 8</w:t>
            </w:r>
            <w:r w:rsidRPr="006E4379">
              <w:rPr>
                <w:sz w:val="28"/>
                <w:szCs w:val="28"/>
                <w:lang w:val="uk-UA"/>
              </w:rPr>
              <w:t>0 % від загальної су</w:t>
            </w:r>
            <w:r>
              <w:rPr>
                <w:sz w:val="28"/>
                <w:szCs w:val="28"/>
                <w:lang w:val="uk-UA"/>
              </w:rPr>
              <w:t xml:space="preserve">ми. </w:t>
            </w:r>
          </w:p>
          <w:p w:rsidR="00CA2EDE" w:rsidRPr="006E4379" w:rsidRDefault="00CA2EDE" w:rsidP="00381B7E">
            <w:pPr>
              <w:ind w:firstLine="709"/>
              <w:jc w:val="both"/>
              <w:rPr>
                <w:sz w:val="28"/>
                <w:szCs w:val="28"/>
                <w:lang w:val="uk-UA"/>
              </w:rPr>
            </w:pPr>
            <w:r w:rsidRPr="006E4379">
              <w:rPr>
                <w:sz w:val="28"/>
                <w:szCs w:val="28"/>
                <w:lang w:val="uk-UA"/>
              </w:rPr>
              <w:t>У разі встановлення факту надання заявником недостовірних відомо</w:t>
            </w:r>
            <w:r w:rsidRPr="006E4379">
              <w:rPr>
                <w:sz w:val="28"/>
                <w:szCs w:val="28"/>
                <w:lang w:val="uk-UA"/>
              </w:rPr>
              <w:t>с</w:t>
            </w:r>
            <w:r w:rsidRPr="006E4379">
              <w:rPr>
                <w:sz w:val="28"/>
                <w:szCs w:val="28"/>
                <w:lang w:val="uk-UA"/>
              </w:rPr>
              <w:t>тей Ек</w:t>
            </w:r>
            <w:r w:rsidRPr="006E4379">
              <w:rPr>
                <w:sz w:val="28"/>
                <w:szCs w:val="28"/>
                <w:lang w:val="uk-UA"/>
              </w:rPr>
              <w:t>с</w:t>
            </w:r>
            <w:r w:rsidRPr="006E4379">
              <w:rPr>
                <w:sz w:val="28"/>
                <w:szCs w:val="28"/>
                <w:lang w:val="uk-UA"/>
              </w:rPr>
              <w:t>пертна рада має право відмовити у розгляді його</w:t>
            </w:r>
            <w:r>
              <w:rPr>
                <w:sz w:val="28"/>
                <w:szCs w:val="28"/>
                <w:lang w:val="uk-UA"/>
              </w:rPr>
              <w:t xml:space="preserve"> </w:t>
            </w:r>
            <w:r w:rsidRPr="006E4379">
              <w:rPr>
                <w:sz w:val="28"/>
                <w:szCs w:val="28"/>
                <w:lang w:val="uk-UA"/>
              </w:rPr>
              <w:t>заяви.</w:t>
            </w:r>
          </w:p>
          <w:p w:rsidR="00CA2EDE" w:rsidRPr="006E4379" w:rsidRDefault="00CA2EDE" w:rsidP="00381B7E">
            <w:pPr>
              <w:ind w:firstLine="709"/>
              <w:jc w:val="both"/>
              <w:rPr>
                <w:sz w:val="28"/>
                <w:szCs w:val="28"/>
                <w:lang w:val="uk-UA"/>
              </w:rPr>
            </w:pPr>
            <w:r w:rsidRPr="006E4379">
              <w:rPr>
                <w:sz w:val="28"/>
                <w:szCs w:val="28"/>
                <w:lang w:val="uk-UA"/>
              </w:rPr>
              <w:t>Відхилена заява повторно до розгляду не приймається.</w:t>
            </w:r>
          </w:p>
          <w:p w:rsidR="00CA2EDE" w:rsidRPr="006E4379" w:rsidRDefault="00CA2EDE" w:rsidP="00381B7E">
            <w:pPr>
              <w:ind w:firstLine="709"/>
              <w:jc w:val="both"/>
              <w:rPr>
                <w:sz w:val="28"/>
                <w:szCs w:val="28"/>
                <w:lang w:val="uk-UA"/>
              </w:rPr>
            </w:pPr>
            <w:r w:rsidRPr="006E4379">
              <w:rPr>
                <w:sz w:val="28"/>
                <w:szCs w:val="28"/>
                <w:lang w:val="uk-UA"/>
              </w:rPr>
              <w:t>Проекти, автори яких не одержали гранту, їм не повертаються і повто</w:t>
            </w:r>
            <w:r w:rsidRPr="006E4379">
              <w:rPr>
                <w:sz w:val="28"/>
                <w:szCs w:val="28"/>
                <w:lang w:val="uk-UA"/>
              </w:rPr>
              <w:t>р</w:t>
            </w:r>
            <w:r w:rsidRPr="006E4379">
              <w:rPr>
                <w:sz w:val="28"/>
                <w:szCs w:val="28"/>
                <w:lang w:val="uk-UA"/>
              </w:rPr>
              <w:t>но не розглядаються.</w:t>
            </w:r>
          </w:p>
          <w:p w:rsidR="00CA2EDE" w:rsidRPr="006E4379" w:rsidRDefault="00CA2EDE" w:rsidP="00381B7E">
            <w:pPr>
              <w:ind w:firstLine="709"/>
              <w:jc w:val="both"/>
              <w:rPr>
                <w:sz w:val="28"/>
                <w:szCs w:val="28"/>
                <w:lang w:val="uk-UA"/>
              </w:rPr>
            </w:pPr>
            <w:r w:rsidRPr="006E4379">
              <w:rPr>
                <w:sz w:val="28"/>
                <w:szCs w:val="28"/>
                <w:lang w:val="uk-UA"/>
              </w:rPr>
              <w:t xml:space="preserve">Один грантонабувач може подати </w:t>
            </w:r>
            <w:r>
              <w:rPr>
                <w:sz w:val="28"/>
                <w:szCs w:val="28"/>
                <w:lang w:val="uk-UA"/>
              </w:rPr>
              <w:t>тільки один проект.</w:t>
            </w:r>
          </w:p>
          <w:p w:rsidR="00CA2EDE" w:rsidRPr="006E4379" w:rsidRDefault="00CA2EDE" w:rsidP="00381B7E">
            <w:pPr>
              <w:ind w:firstLine="709"/>
              <w:jc w:val="both"/>
              <w:rPr>
                <w:sz w:val="28"/>
                <w:szCs w:val="28"/>
                <w:lang w:val="uk-UA"/>
              </w:rPr>
            </w:pPr>
            <w:r w:rsidRPr="006E4379">
              <w:rPr>
                <w:sz w:val="28"/>
                <w:szCs w:val="28"/>
                <w:lang w:val="uk-UA"/>
              </w:rPr>
              <w:t>Подання проектів на розгляд Експертної ради здійснюється в терміни до 1 березня та до 1 вересня щорічно. Рішення Експертна рада приймає до 1 кві</w:t>
            </w:r>
            <w:r w:rsidRPr="006E4379">
              <w:rPr>
                <w:sz w:val="28"/>
                <w:szCs w:val="28"/>
                <w:lang w:val="uk-UA"/>
              </w:rPr>
              <w:t>т</w:t>
            </w:r>
            <w:r>
              <w:rPr>
                <w:sz w:val="28"/>
                <w:szCs w:val="28"/>
                <w:lang w:val="uk-UA"/>
              </w:rPr>
              <w:t>ня та до 1 жовтня щорічно, в залежності від наявного фінансового ресу</w:t>
            </w:r>
            <w:r>
              <w:rPr>
                <w:sz w:val="28"/>
                <w:szCs w:val="28"/>
                <w:lang w:val="uk-UA"/>
              </w:rPr>
              <w:t>р</w:t>
            </w:r>
            <w:r>
              <w:rPr>
                <w:sz w:val="28"/>
                <w:szCs w:val="28"/>
                <w:lang w:val="uk-UA"/>
              </w:rPr>
              <w:t>су.</w:t>
            </w:r>
          </w:p>
          <w:p w:rsidR="00CA2EDE" w:rsidRPr="006E4379" w:rsidRDefault="00CA2EDE" w:rsidP="00381B7E">
            <w:pPr>
              <w:ind w:firstLine="709"/>
              <w:jc w:val="both"/>
              <w:rPr>
                <w:sz w:val="28"/>
                <w:szCs w:val="28"/>
                <w:lang w:val="uk-UA"/>
              </w:rPr>
            </w:pPr>
            <w:r w:rsidRPr="006E4379">
              <w:rPr>
                <w:sz w:val="28"/>
                <w:szCs w:val="28"/>
                <w:lang w:val="uk-UA"/>
              </w:rPr>
              <w:t>Рішення про виділення гранту оформлюється наказом директора депа</w:t>
            </w:r>
            <w:r w:rsidRPr="006E4379">
              <w:rPr>
                <w:sz w:val="28"/>
                <w:szCs w:val="28"/>
                <w:lang w:val="uk-UA"/>
              </w:rPr>
              <w:t>р</w:t>
            </w:r>
            <w:r w:rsidRPr="006E4379">
              <w:rPr>
                <w:sz w:val="28"/>
                <w:szCs w:val="28"/>
                <w:lang w:val="uk-UA"/>
              </w:rPr>
              <w:t>таменту освіти</w:t>
            </w:r>
            <w:r>
              <w:rPr>
                <w:sz w:val="28"/>
                <w:szCs w:val="28"/>
                <w:lang w:val="uk-UA"/>
              </w:rPr>
              <w:t xml:space="preserve"> </w:t>
            </w:r>
            <w:r w:rsidRPr="006E4379">
              <w:rPr>
                <w:sz w:val="28"/>
                <w:szCs w:val="28"/>
                <w:lang w:val="uk-UA"/>
              </w:rPr>
              <w:t>та гуманітарної політики.</w:t>
            </w:r>
          </w:p>
          <w:p w:rsidR="00CA2EDE" w:rsidRPr="006E4379" w:rsidRDefault="00CA2EDE" w:rsidP="00381B7E">
            <w:pPr>
              <w:ind w:firstLine="709"/>
              <w:jc w:val="both"/>
              <w:rPr>
                <w:sz w:val="28"/>
                <w:szCs w:val="28"/>
                <w:lang w:val="uk-UA"/>
              </w:rPr>
            </w:pPr>
          </w:p>
          <w:p w:rsidR="00CA2EDE" w:rsidRPr="00241EDC" w:rsidRDefault="00CA2EDE" w:rsidP="00381B7E">
            <w:pPr>
              <w:ind w:firstLine="709"/>
              <w:jc w:val="center"/>
              <w:rPr>
                <w:b/>
                <w:sz w:val="28"/>
                <w:szCs w:val="28"/>
                <w:lang w:val="uk-UA"/>
              </w:rPr>
            </w:pPr>
            <w:r w:rsidRPr="00241EDC">
              <w:rPr>
                <w:b/>
                <w:sz w:val="28"/>
                <w:szCs w:val="28"/>
                <w:lang w:val="uk-UA"/>
              </w:rPr>
              <w:lastRenderedPageBreak/>
              <w:t>Оформлення клопотань на участь у Програмі</w:t>
            </w:r>
          </w:p>
          <w:p w:rsidR="00CA2EDE" w:rsidRPr="006E4379" w:rsidRDefault="00CA2EDE" w:rsidP="00381B7E">
            <w:pPr>
              <w:ind w:firstLine="709"/>
              <w:jc w:val="both"/>
              <w:rPr>
                <w:sz w:val="28"/>
                <w:szCs w:val="28"/>
                <w:lang w:val="uk-UA"/>
              </w:rPr>
            </w:pPr>
          </w:p>
          <w:p w:rsidR="00CA2EDE" w:rsidRDefault="00CA2EDE" w:rsidP="00381B7E">
            <w:pPr>
              <w:ind w:firstLine="709"/>
              <w:jc w:val="both"/>
              <w:rPr>
                <w:sz w:val="28"/>
                <w:szCs w:val="28"/>
                <w:lang w:val="uk-UA"/>
              </w:rPr>
            </w:pPr>
            <w:r w:rsidRPr="006E4379">
              <w:rPr>
                <w:sz w:val="28"/>
                <w:szCs w:val="28"/>
                <w:lang w:val="uk-UA"/>
              </w:rPr>
              <w:t>Для одержання гранту претендент подає до Експертної ради заявку, до якої д</w:t>
            </w:r>
            <w:r w:rsidRPr="006E4379">
              <w:rPr>
                <w:sz w:val="28"/>
                <w:szCs w:val="28"/>
                <w:lang w:val="uk-UA"/>
              </w:rPr>
              <w:t>о</w:t>
            </w:r>
            <w:r w:rsidRPr="006E4379">
              <w:rPr>
                <w:sz w:val="28"/>
                <w:szCs w:val="28"/>
                <w:lang w:val="uk-UA"/>
              </w:rPr>
              <w:t>даються такі документи:</w:t>
            </w:r>
          </w:p>
          <w:p w:rsidR="00CA2EDE" w:rsidRDefault="00CA2EDE" w:rsidP="00CA2EDE">
            <w:pPr>
              <w:numPr>
                <w:ilvl w:val="0"/>
                <w:numId w:val="1"/>
              </w:numPr>
              <w:ind w:left="709" w:hanging="709"/>
              <w:jc w:val="both"/>
              <w:rPr>
                <w:sz w:val="28"/>
                <w:szCs w:val="28"/>
                <w:lang w:val="uk-UA"/>
              </w:rPr>
            </w:pPr>
            <w:r>
              <w:rPr>
                <w:sz w:val="28"/>
                <w:szCs w:val="28"/>
                <w:lang w:val="uk-UA"/>
              </w:rPr>
              <w:t>дозвіл на обробку персональних даних;</w:t>
            </w:r>
          </w:p>
          <w:p w:rsidR="00CA2EDE" w:rsidRDefault="00CA2EDE" w:rsidP="00CA2EDE">
            <w:pPr>
              <w:numPr>
                <w:ilvl w:val="0"/>
                <w:numId w:val="1"/>
              </w:numPr>
              <w:ind w:left="709" w:hanging="709"/>
              <w:jc w:val="both"/>
              <w:rPr>
                <w:sz w:val="28"/>
                <w:szCs w:val="28"/>
                <w:lang w:val="uk-UA"/>
              </w:rPr>
            </w:pPr>
            <w:r w:rsidRPr="006E4379">
              <w:rPr>
                <w:sz w:val="28"/>
                <w:szCs w:val="28"/>
                <w:lang w:val="uk-UA"/>
              </w:rPr>
              <w:t>реєстраційна картка проекту;</w:t>
            </w:r>
          </w:p>
          <w:p w:rsidR="00CA2EDE" w:rsidRDefault="00CA2EDE" w:rsidP="00CA2EDE">
            <w:pPr>
              <w:numPr>
                <w:ilvl w:val="0"/>
                <w:numId w:val="1"/>
              </w:numPr>
              <w:ind w:left="709" w:hanging="709"/>
              <w:jc w:val="both"/>
              <w:rPr>
                <w:sz w:val="28"/>
                <w:szCs w:val="28"/>
                <w:lang w:val="uk-UA"/>
              </w:rPr>
            </w:pPr>
            <w:r w:rsidRPr="00B7132E">
              <w:rPr>
                <w:sz w:val="28"/>
                <w:szCs w:val="28"/>
                <w:lang w:val="uk-UA"/>
              </w:rPr>
              <w:t>опис проекту</w:t>
            </w:r>
            <w:r>
              <w:rPr>
                <w:sz w:val="28"/>
                <w:szCs w:val="28"/>
                <w:lang w:val="uk-UA"/>
              </w:rPr>
              <w:t>;</w:t>
            </w:r>
          </w:p>
          <w:p w:rsidR="00CA2EDE" w:rsidRDefault="00CA2EDE" w:rsidP="00CA2EDE">
            <w:pPr>
              <w:numPr>
                <w:ilvl w:val="0"/>
                <w:numId w:val="1"/>
              </w:numPr>
              <w:ind w:left="709" w:hanging="709"/>
              <w:jc w:val="both"/>
              <w:rPr>
                <w:sz w:val="28"/>
                <w:szCs w:val="28"/>
                <w:lang w:val="uk-UA"/>
              </w:rPr>
            </w:pPr>
            <w:r w:rsidRPr="00B7132E">
              <w:rPr>
                <w:sz w:val="28"/>
                <w:szCs w:val="28"/>
                <w:lang w:val="uk-UA"/>
              </w:rPr>
              <w:t>довідка</w:t>
            </w:r>
            <w:r>
              <w:rPr>
                <w:sz w:val="28"/>
                <w:szCs w:val="28"/>
                <w:lang w:val="uk-UA"/>
              </w:rPr>
              <w:t xml:space="preserve"> ˗ </w:t>
            </w:r>
            <w:r w:rsidRPr="00B7132E">
              <w:rPr>
                <w:sz w:val="28"/>
                <w:szCs w:val="28"/>
                <w:lang w:val="uk-UA"/>
              </w:rPr>
              <w:t>обʹєктивка;</w:t>
            </w:r>
          </w:p>
          <w:p w:rsidR="00CA2EDE" w:rsidRDefault="00CA2EDE" w:rsidP="00381B7E">
            <w:pPr>
              <w:numPr>
                <w:ilvl w:val="0"/>
                <w:numId w:val="1"/>
              </w:numPr>
              <w:ind w:left="709" w:hanging="709"/>
              <w:jc w:val="both"/>
              <w:rPr>
                <w:sz w:val="28"/>
                <w:szCs w:val="28"/>
                <w:lang w:val="uk-UA"/>
              </w:rPr>
            </w:pPr>
            <w:r w:rsidRPr="00EF05CE">
              <w:rPr>
                <w:sz w:val="28"/>
                <w:szCs w:val="28"/>
                <w:lang w:val="uk-UA"/>
              </w:rPr>
              <w:t>для громадських організацій - установчі та реєстраційні документи,</w:t>
            </w:r>
            <w:r>
              <w:rPr>
                <w:sz w:val="28"/>
                <w:szCs w:val="28"/>
                <w:lang w:val="uk-UA"/>
              </w:rPr>
              <w:t xml:space="preserve"> </w:t>
            </w:r>
            <w:r w:rsidRPr="00EF05CE">
              <w:rPr>
                <w:sz w:val="28"/>
                <w:szCs w:val="28"/>
                <w:lang w:val="uk-UA"/>
              </w:rPr>
              <w:t xml:space="preserve">а </w:t>
            </w:r>
          </w:p>
          <w:p w:rsidR="00CA2EDE" w:rsidRPr="00EF05CE" w:rsidRDefault="00CA2EDE" w:rsidP="00381B7E">
            <w:pPr>
              <w:jc w:val="both"/>
              <w:rPr>
                <w:sz w:val="28"/>
                <w:szCs w:val="28"/>
                <w:lang w:val="uk-UA"/>
              </w:rPr>
            </w:pPr>
            <w:r w:rsidRPr="00EF05CE">
              <w:rPr>
                <w:sz w:val="28"/>
                <w:szCs w:val="28"/>
                <w:lang w:val="uk-UA"/>
              </w:rPr>
              <w:t>також  документи, що підтверджують відповідність грантонабувача крит</w:t>
            </w:r>
            <w:r w:rsidRPr="00EF05CE">
              <w:rPr>
                <w:sz w:val="28"/>
                <w:szCs w:val="28"/>
                <w:lang w:val="uk-UA"/>
              </w:rPr>
              <w:t>е</w:t>
            </w:r>
            <w:r w:rsidRPr="00EF05CE">
              <w:rPr>
                <w:sz w:val="28"/>
                <w:szCs w:val="28"/>
                <w:lang w:val="uk-UA"/>
              </w:rPr>
              <w:t>ріям, встан</w:t>
            </w:r>
            <w:r w:rsidRPr="00EF05CE">
              <w:rPr>
                <w:sz w:val="28"/>
                <w:szCs w:val="28"/>
                <w:lang w:val="uk-UA"/>
              </w:rPr>
              <w:t>о</w:t>
            </w:r>
            <w:r w:rsidRPr="00EF05CE">
              <w:rPr>
                <w:sz w:val="28"/>
                <w:szCs w:val="28"/>
                <w:lang w:val="uk-UA"/>
              </w:rPr>
              <w:t xml:space="preserve">вленим рішенням Черкаської міської ради  від 17.02.2011   </w:t>
            </w:r>
            <w:r w:rsidRPr="00EF05CE">
              <w:rPr>
                <w:sz w:val="28"/>
                <w:szCs w:val="28"/>
                <w:lang w:val="uk-UA"/>
              </w:rPr>
              <w:br/>
              <w:t>№  2-261 «Про Порядок використання бюджетних коштів, передбачених на реаліз</w:t>
            </w:r>
            <w:r w:rsidRPr="00EF05CE">
              <w:rPr>
                <w:sz w:val="28"/>
                <w:szCs w:val="28"/>
                <w:lang w:val="uk-UA"/>
              </w:rPr>
              <w:t>а</w:t>
            </w:r>
            <w:r w:rsidRPr="00EF05CE">
              <w:rPr>
                <w:sz w:val="28"/>
                <w:szCs w:val="28"/>
                <w:lang w:val="uk-UA"/>
              </w:rPr>
              <w:t xml:space="preserve">цію міських програм» зі змінами; </w:t>
            </w:r>
          </w:p>
          <w:p w:rsidR="00CA2EDE" w:rsidRDefault="00CA2EDE" w:rsidP="00CA2EDE">
            <w:pPr>
              <w:numPr>
                <w:ilvl w:val="0"/>
                <w:numId w:val="1"/>
              </w:numPr>
              <w:ind w:left="709" w:hanging="709"/>
              <w:jc w:val="both"/>
              <w:rPr>
                <w:sz w:val="28"/>
                <w:szCs w:val="28"/>
                <w:lang w:val="uk-UA"/>
              </w:rPr>
            </w:pPr>
            <w:r>
              <w:rPr>
                <w:sz w:val="28"/>
                <w:szCs w:val="28"/>
                <w:lang w:val="uk-UA"/>
              </w:rPr>
              <w:t>листи підтримки та гарантійні листи від партнерів проекту;</w:t>
            </w:r>
          </w:p>
          <w:p w:rsidR="00CA2EDE" w:rsidRDefault="00CA2EDE" w:rsidP="00CA2EDE">
            <w:pPr>
              <w:numPr>
                <w:ilvl w:val="0"/>
                <w:numId w:val="1"/>
              </w:numPr>
              <w:ind w:left="709" w:hanging="709"/>
              <w:jc w:val="both"/>
              <w:rPr>
                <w:sz w:val="28"/>
                <w:szCs w:val="28"/>
                <w:lang w:val="uk-UA"/>
              </w:rPr>
            </w:pPr>
            <w:r w:rsidRPr="00394A89">
              <w:rPr>
                <w:sz w:val="28"/>
                <w:szCs w:val="28"/>
                <w:lang w:val="uk-UA"/>
              </w:rPr>
              <w:t>кошторис витрат.</w:t>
            </w:r>
            <w:r w:rsidRPr="00394A89">
              <w:rPr>
                <w:sz w:val="28"/>
                <w:szCs w:val="28"/>
                <w:lang w:val="uk-UA"/>
              </w:rPr>
              <w:tab/>
            </w:r>
          </w:p>
          <w:p w:rsidR="00CA2EDE" w:rsidRPr="006E4379" w:rsidRDefault="00CA2EDE" w:rsidP="00381B7E">
            <w:pPr>
              <w:ind w:firstLine="709"/>
              <w:jc w:val="both"/>
              <w:rPr>
                <w:sz w:val="28"/>
                <w:szCs w:val="28"/>
                <w:lang w:val="uk-UA"/>
              </w:rPr>
            </w:pPr>
            <w:r w:rsidRPr="006E4379">
              <w:rPr>
                <w:sz w:val="28"/>
                <w:szCs w:val="28"/>
                <w:lang w:val="uk-UA"/>
              </w:rPr>
              <w:t>Форма зазначених документів розробляється департаментом освіти та гуманітарної пол</w:t>
            </w:r>
            <w:r w:rsidRPr="006E4379">
              <w:rPr>
                <w:sz w:val="28"/>
                <w:szCs w:val="28"/>
                <w:lang w:val="uk-UA"/>
              </w:rPr>
              <w:t>і</w:t>
            </w:r>
            <w:r w:rsidRPr="006E4379">
              <w:rPr>
                <w:sz w:val="28"/>
                <w:szCs w:val="28"/>
                <w:lang w:val="uk-UA"/>
              </w:rPr>
              <w:t>тики Черкаської міської ради.</w:t>
            </w:r>
          </w:p>
          <w:p w:rsidR="00CA2EDE" w:rsidRPr="006E4379" w:rsidRDefault="00CA2EDE" w:rsidP="00381B7E">
            <w:pPr>
              <w:ind w:firstLine="709"/>
              <w:jc w:val="both"/>
              <w:rPr>
                <w:sz w:val="28"/>
                <w:szCs w:val="28"/>
                <w:lang w:val="uk-UA"/>
              </w:rPr>
            </w:pPr>
            <w:r>
              <w:rPr>
                <w:sz w:val="28"/>
                <w:szCs w:val="28"/>
                <w:lang w:val="uk-UA"/>
              </w:rPr>
              <w:t>До реєстраційної картки</w:t>
            </w:r>
            <w:r w:rsidRPr="006E4379">
              <w:rPr>
                <w:sz w:val="28"/>
                <w:szCs w:val="28"/>
                <w:lang w:val="uk-UA"/>
              </w:rPr>
              <w:t xml:space="preserve"> вносяться основні відомості про пр</w:t>
            </w:r>
            <w:r w:rsidRPr="006E4379">
              <w:rPr>
                <w:sz w:val="28"/>
                <w:szCs w:val="28"/>
                <w:lang w:val="uk-UA"/>
              </w:rPr>
              <w:t>о</w:t>
            </w:r>
            <w:r w:rsidRPr="006E4379">
              <w:rPr>
                <w:sz w:val="28"/>
                <w:szCs w:val="28"/>
                <w:lang w:val="uk-UA"/>
              </w:rPr>
              <w:t>ект.</w:t>
            </w:r>
          </w:p>
          <w:p w:rsidR="00CA2EDE" w:rsidRPr="006E4379" w:rsidRDefault="00CA2EDE" w:rsidP="00381B7E">
            <w:pPr>
              <w:ind w:firstLine="709"/>
              <w:jc w:val="both"/>
              <w:rPr>
                <w:sz w:val="28"/>
                <w:szCs w:val="28"/>
                <w:lang w:val="uk-UA"/>
              </w:rPr>
            </w:pPr>
            <w:r w:rsidRPr="006E4379">
              <w:rPr>
                <w:sz w:val="28"/>
                <w:szCs w:val="28"/>
                <w:lang w:val="uk-UA"/>
              </w:rPr>
              <w:t>Опис проекту містить інформацію про його актуальність, мету, етапи р</w:t>
            </w:r>
            <w:r w:rsidRPr="006E4379">
              <w:rPr>
                <w:sz w:val="28"/>
                <w:szCs w:val="28"/>
                <w:lang w:val="uk-UA"/>
              </w:rPr>
              <w:t>е</w:t>
            </w:r>
            <w:r w:rsidRPr="006E4379">
              <w:rPr>
                <w:sz w:val="28"/>
                <w:szCs w:val="28"/>
                <w:lang w:val="uk-UA"/>
              </w:rPr>
              <w:t>алізації, необхідні ресурси,</w:t>
            </w:r>
            <w:r>
              <w:rPr>
                <w:sz w:val="28"/>
                <w:szCs w:val="28"/>
                <w:lang w:val="uk-UA"/>
              </w:rPr>
              <w:t xml:space="preserve"> </w:t>
            </w:r>
            <w:r w:rsidRPr="006E4379">
              <w:rPr>
                <w:sz w:val="28"/>
                <w:szCs w:val="28"/>
                <w:lang w:val="uk-UA"/>
              </w:rPr>
              <w:t>виконавців і партнерів, очікувані результати. Опис проекту обов</w:t>
            </w:r>
            <w:r>
              <w:rPr>
                <w:sz w:val="28"/>
                <w:szCs w:val="28"/>
                <w:lang w:val="uk-UA"/>
              </w:rPr>
              <w:t>`</w:t>
            </w:r>
            <w:r w:rsidRPr="006E4379">
              <w:rPr>
                <w:sz w:val="28"/>
                <w:szCs w:val="28"/>
                <w:lang w:val="uk-UA"/>
              </w:rPr>
              <w:t>язково має супроводжуватися</w:t>
            </w:r>
            <w:r>
              <w:rPr>
                <w:sz w:val="28"/>
                <w:szCs w:val="28"/>
                <w:lang w:val="uk-UA"/>
              </w:rPr>
              <w:t xml:space="preserve"> </w:t>
            </w:r>
            <w:r w:rsidRPr="006E4379">
              <w:rPr>
                <w:sz w:val="28"/>
                <w:szCs w:val="28"/>
                <w:lang w:val="uk-UA"/>
              </w:rPr>
              <w:t>листами-підтвердженнями згад</w:t>
            </w:r>
            <w:r w:rsidRPr="006E4379">
              <w:rPr>
                <w:sz w:val="28"/>
                <w:szCs w:val="28"/>
                <w:lang w:val="uk-UA"/>
              </w:rPr>
              <w:t>а</w:t>
            </w:r>
            <w:r w:rsidRPr="006E4379">
              <w:rPr>
                <w:sz w:val="28"/>
                <w:szCs w:val="28"/>
                <w:lang w:val="uk-UA"/>
              </w:rPr>
              <w:t>них у проекті організацій щодо фінансової, технічної чи іншої участі в реаліз</w:t>
            </w:r>
            <w:r w:rsidRPr="006E4379">
              <w:rPr>
                <w:sz w:val="28"/>
                <w:szCs w:val="28"/>
                <w:lang w:val="uk-UA"/>
              </w:rPr>
              <w:t>а</w:t>
            </w:r>
            <w:r w:rsidRPr="006E4379">
              <w:rPr>
                <w:sz w:val="28"/>
                <w:szCs w:val="28"/>
                <w:lang w:val="uk-UA"/>
              </w:rPr>
              <w:t>ції проекту. В описі зазначається які кошти з інших джерел очікується отрим</w:t>
            </w:r>
            <w:r w:rsidRPr="006E4379">
              <w:rPr>
                <w:sz w:val="28"/>
                <w:szCs w:val="28"/>
                <w:lang w:val="uk-UA"/>
              </w:rPr>
              <w:t>а</w:t>
            </w:r>
            <w:r w:rsidRPr="006E4379">
              <w:rPr>
                <w:sz w:val="28"/>
                <w:szCs w:val="28"/>
                <w:lang w:val="uk-UA"/>
              </w:rPr>
              <w:t>ти на цільову підтримку проекту. Якщо проектом передбачено оренду обла</w:t>
            </w:r>
            <w:r w:rsidRPr="006E4379">
              <w:rPr>
                <w:sz w:val="28"/>
                <w:szCs w:val="28"/>
                <w:lang w:val="uk-UA"/>
              </w:rPr>
              <w:t>д</w:t>
            </w:r>
            <w:r w:rsidRPr="006E4379">
              <w:rPr>
                <w:sz w:val="28"/>
                <w:szCs w:val="28"/>
                <w:lang w:val="uk-UA"/>
              </w:rPr>
              <w:t>нання, обґрунтувати потребу в ньому, указати термін оренди, заплановане місце розташування орендного обла</w:t>
            </w:r>
            <w:r w:rsidRPr="006E4379">
              <w:rPr>
                <w:sz w:val="28"/>
                <w:szCs w:val="28"/>
                <w:lang w:val="uk-UA"/>
              </w:rPr>
              <w:t>д</w:t>
            </w:r>
            <w:r w:rsidRPr="006E4379">
              <w:rPr>
                <w:sz w:val="28"/>
                <w:szCs w:val="28"/>
                <w:lang w:val="uk-UA"/>
              </w:rPr>
              <w:t>нання.</w:t>
            </w:r>
          </w:p>
          <w:p w:rsidR="00CA2EDE" w:rsidRPr="006E4379" w:rsidRDefault="00CA2EDE" w:rsidP="00381B7E">
            <w:pPr>
              <w:ind w:firstLine="709"/>
              <w:jc w:val="both"/>
              <w:rPr>
                <w:sz w:val="28"/>
                <w:szCs w:val="28"/>
                <w:lang w:val="uk-UA"/>
              </w:rPr>
            </w:pPr>
            <w:proofErr w:type="spellStart"/>
            <w:r w:rsidRPr="006E4379">
              <w:rPr>
                <w:sz w:val="28"/>
                <w:szCs w:val="28"/>
                <w:lang w:val="uk-UA"/>
              </w:rPr>
              <w:t>Довідка-обʹєктивка</w:t>
            </w:r>
            <w:proofErr w:type="spellEnd"/>
            <w:r w:rsidRPr="006E4379">
              <w:rPr>
                <w:sz w:val="28"/>
                <w:szCs w:val="28"/>
                <w:lang w:val="uk-UA"/>
              </w:rPr>
              <w:t xml:space="preserve"> містить біографічні відомості про автора проекту, інформ</w:t>
            </w:r>
            <w:r w:rsidRPr="006E4379">
              <w:rPr>
                <w:sz w:val="28"/>
                <w:szCs w:val="28"/>
                <w:lang w:val="uk-UA"/>
              </w:rPr>
              <w:t>а</w:t>
            </w:r>
            <w:r w:rsidRPr="006E4379">
              <w:rPr>
                <w:sz w:val="28"/>
                <w:szCs w:val="28"/>
                <w:lang w:val="uk-UA"/>
              </w:rPr>
              <w:t>цію про його освіту, трудовий стаж тощо.</w:t>
            </w:r>
          </w:p>
          <w:p w:rsidR="00CA2EDE" w:rsidRPr="006E4379" w:rsidRDefault="00CA2EDE" w:rsidP="00381B7E">
            <w:pPr>
              <w:ind w:firstLine="709"/>
              <w:jc w:val="both"/>
              <w:rPr>
                <w:sz w:val="28"/>
                <w:szCs w:val="28"/>
                <w:lang w:val="uk-UA"/>
              </w:rPr>
            </w:pPr>
            <w:r w:rsidRPr="006E4379">
              <w:rPr>
                <w:sz w:val="28"/>
                <w:szCs w:val="28"/>
                <w:lang w:val="uk-UA"/>
              </w:rPr>
              <w:t>У кошторисі витрат зазначаються загальна сума та перелік видатків, пов</w:t>
            </w:r>
            <w:r>
              <w:rPr>
                <w:sz w:val="28"/>
                <w:szCs w:val="28"/>
                <w:lang w:val="uk-UA"/>
              </w:rPr>
              <w:t>`</w:t>
            </w:r>
            <w:r w:rsidRPr="006E4379">
              <w:rPr>
                <w:sz w:val="28"/>
                <w:szCs w:val="28"/>
                <w:lang w:val="uk-UA"/>
              </w:rPr>
              <w:t>язаних з реалізацією проекту. Кожна стаття витрат проекту п</w:t>
            </w:r>
            <w:r w:rsidRPr="006E4379">
              <w:rPr>
                <w:sz w:val="28"/>
                <w:szCs w:val="28"/>
                <w:lang w:val="uk-UA"/>
              </w:rPr>
              <w:t>о</w:t>
            </w:r>
            <w:r w:rsidRPr="006E4379">
              <w:rPr>
                <w:sz w:val="28"/>
                <w:szCs w:val="28"/>
                <w:lang w:val="uk-UA"/>
              </w:rPr>
              <w:t>винна бути обґрунтованою в описі проекту і включати лише ті видатки, необхідність яких зумовлена характером і специфікою проекту. Витрати за статтями ко</w:t>
            </w:r>
            <w:r w:rsidRPr="006E4379">
              <w:rPr>
                <w:sz w:val="28"/>
                <w:szCs w:val="28"/>
                <w:lang w:val="uk-UA"/>
              </w:rPr>
              <w:t>ш</w:t>
            </w:r>
            <w:r w:rsidRPr="006E4379">
              <w:rPr>
                <w:sz w:val="28"/>
                <w:szCs w:val="28"/>
                <w:lang w:val="uk-UA"/>
              </w:rPr>
              <w:t>торису проекту розраховуються на підставі затверджених норм витрат, ді</w:t>
            </w:r>
            <w:r w:rsidRPr="006E4379">
              <w:rPr>
                <w:sz w:val="28"/>
                <w:szCs w:val="28"/>
                <w:lang w:val="uk-UA"/>
              </w:rPr>
              <w:t>ю</w:t>
            </w:r>
            <w:r w:rsidRPr="006E4379">
              <w:rPr>
                <w:sz w:val="28"/>
                <w:szCs w:val="28"/>
                <w:lang w:val="uk-UA"/>
              </w:rPr>
              <w:t>чих цін і тарифів на товари і послуги за місцем реалізації проекту.</w:t>
            </w:r>
            <w:r w:rsidRPr="006E4379">
              <w:rPr>
                <w:sz w:val="28"/>
                <w:szCs w:val="28"/>
                <w:lang w:val="uk-UA"/>
              </w:rPr>
              <w:tab/>
            </w:r>
          </w:p>
          <w:p w:rsidR="00CA2EDE" w:rsidRDefault="00CA2EDE" w:rsidP="00381B7E">
            <w:pPr>
              <w:jc w:val="both"/>
              <w:rPr>
                <w:sz w:val="28"/>
                <w:szCs w:val="28"/>
                <w:lang w:val="uk-UA"/>
              </w:rPr>
            </w:pPr>
            <w:r w:rsidRPr="006E4379">
              <w:rPr>
                <w:sz w:val="28"/>
                <w:szCs w:val="28"/>
                <w:lang w:val="uk-UA"/>
              </w:rPr>
              <w:t xml:space="preserve"> Проект та всі документи до нього оформляються державною мовою. Матері</w:t>
            </w:r>
            <w:r w:rsidRPr="006E4379">
              <w:rPr>
                <w:sz w:val="28"/>
                <w:szCs w:val="28"/>
                <w:lang w:val="uk-UA"/>
              </w:rPr>
              <w:t>а</w:t>
            </w:r>
            <w:r w:rsidRPr="006E4379">
              <w:rPr>
                <w:sz w:val="28"/>
                <w:szCs w:val="28"/>
                <w:lang w:val="uk-UA"/>
              </w:rPr>
              <w:t>ли оформл</w:t>
            </w:r>
            <w:r>
              <w:rPr>
                <w:sz w:val="28"/>
                <w:szCs w:val="28"/>
                <w:lang w:val="uk-UA"/>
              </w:rPr>
              <w:t xml:space="preserve">ені іншими мовами, </w:t>
            </w:r>
            <w:r w:rsidRPr="006E4379">
              <w:rPr>
                <w:sz w:val="28"/>
                <w:szCs w:val="28"/>
                <w:lang w:val="uk-UA"/>
              </w:rPr>
              <w:t>супроводжуються перекладом на дер</w:t>
            </w:r>
            <w:r>
              <w:rPr>
                <w:sz w:val="28"/>
                <w:szCs w:val="28"/>
                <w:lang w:val="uk-UA"/>
              </w:rPr>
              <w:t>жавну м</w:t>
            </w:r>
            <w:r>
              <w:rPr>
                <w:sz w:val="28"/>
                <w:szCs w:val="28"/>
                <w:lang w:val="uk-UA"/>
              </w:rPr>
              <w:t>о</w:t>
            </w:r>
            <w:r>
              <w:rPr>
                <w:sz w:val="28"/>
                <w:szCs w:val="28"/>
                <w:lang w:val="uk-UA"/>
              </w:rPr>
              <w:t>ву та засвідчені</w:t>
            </w:r>
            <w:r w:rsidRPr="006E4379">
              <w:rPr>
                <w:sz w:val="28"/>
                <w:szCs w:val="28"/>
                <w:lang w:val="uk-UA"/>
              </w:rPr>
              <w:t xml:space="preserve"> у встановленому порядку.</w:t>
            </w:r>
            <w:r>
              <w:rPr>
                <w:sz w:val="28"/>
                <w:szCs w:val="28"/>
                <w:lang w:val="uk-UA"/>
              </w:rPr>
              <w:t xml:space="preserve"> </w:t>
            </w:r>
          </w:p>
          <w:p w:rsidR="00CA2EDE" w:rsidRPr="00394A89" w:rsidRDefault="00CA2EDE" w:rsidP="00381B7E">
            <w:pPr>
              <w:jc w:val="both"/>
              <w:rPr>
                <w:sz w:val="28"/>
                <w:szCs w:val="28"/>
                <w:lang w:val="uk-UA"/>
              </w:rPr>
            </w:pPr>
            <w:r>
              <w:rPr>
                <w:sz w:val="28"/>
                <w:szCs w:val="28"/>
                <w:lang w:val="uk-UA"/>
              </w:rPr>
              <w:t xml:space="preserve">            Щороку створюється</w:t>
            </w:r>
            <w:r w:rsidRPr="003D6F03">
              <w:rPr>
                <w:sz w:val="28"/>
                <w:szCs w:val="28"/>
                <w:lang w:val="uk-UA"/>
              </w:rPr>
              <w:t xml:space="preserve"> реєстр поданих прое</w:t>
            </w:r>
            <w:r w:rsidRPr="003D6F03">
              <w:rPr>
                <w:sz w:val="28"/>
                <w:szCs w:val="28"/>
                <w:lang w:val="uk-UA"/>
              </w:rPr>
              <w:t>к</w:t>
            </w:r>
            <w:r>
              <w:rPr>
                <w:sz w:val="28"/>
                <w:szCs w:val="28"/>
                <w:lang w:val="uk-UA"/>
              </w:rPr>
              <w:t xml:space="preserve">тів та їх </w:t>
            </w:r>
            <w:r w:rsidRPr="003D6F03">
              <w:rPr>
                <w:sz w:val="28"/>
                <w:szCs w:val="28"/>
                <w:lang w:val="uk-UA"/>
              </w:rPr>
              <w:t>сканування.</w:t>
            </w:r>
          </w:p>
          <w:p w:rsidR="00CA2EDE" w:rsidRPr="006E4379" w:rsidRDefault="00CA2EDE" w:rsidP="00381B7E">
            <w:pPr>
              <w:ind w:firstLine="709"/>
              <w:jc w:val="both"/>
              <w:rPr>
                <w:sz w:val="28"/>
                <w:szCs w:val="28"/>
                <w:lang w:val="uk-UA"/>
              </w:rPr>
            </w:pPr>
          </w:p>
          <w:p w:rsidR="00CA2EDE" w:rsidRDefault="00CA2EDE" w:rsidP="00381B7E">
            <w:pPr>
              <w:ind w:firstLine="709"/>
              <w:jc w:val="center"/>
              <w:rPr>
                <w:b/>
                <w:sz w:val="28"/>
                <w:szCs w:val="28"/>
                <w:lang w:val="uk-UA"/>
              </w:rPr>
            </w:pPr>
            <w:r w:rsidRPr="00241EDC">
              <w:rPr>
                <w:b/>
                <w:sz w:val="28"/>
                <w:szCs w:val="28"/>
                <w:lang w:val="uk-UA"/>
              </w:rPr>
              <w:t>Порядок надання грантів</w:t>
            </w:r>
          </w:p>
          <w:p w:rsidR="00CA2EDE" w:rsidRPr="006E4379" w:rsidRDefault="00CA2EDE" w:rsidP="00381B7E">
            <w:pPr>
              <w:ind w:firstLine="709"/>
              <w:jc w:val="both"/>
              <w:rPr>
                <w:sz w:val="28"/>
                <w:szCs w:val="28"/>
                <w:lang w:val="uk-UA"/>
              </w:rPr>
            </w:pPr>
            <w:r w:rsidRPr="006E4379">
              <w:rPr>
                <w:sz w:val="28"/>
                <w:szCs w:val="28"/>
                <w:lang w:val="uk-UA"/>
              </w:rPr>
              <w:t>Департамент освіти та гуманітарної політики Черкаської міської ради на підставі виданого наказу про виділення гранту укладає договір з грантонабув</w:t>
            </w:r>
            <w:r w:rsidRPr="006E4379">
              <w:rPr>
                <w:sz w:val="28"/>
                <w:szCs w:val="28"/>
                <w:lang w:val="uk-UA"/>
              </w:rPr>
              <w:t>а</w:t>
            </w:r>
            <w:r w:rsidRPr="006E4379">
              <w:rPr>
                <w:sz w:val="28"/>
                <w:szCs w:val="28"/>
                <w:lang w:val="uk-UA"/>
              </w:rPr>
              <w:t>чем на здійснення заходу чи проведення роботи, визначеної в наказі. Майн</w:t>
            </w:r>
            <w:r w:rsidRPr="006E4379">
              <w:rPr>
                <w:sz w:val="28"/>
                <w:szCs w:val="28"/>
                <w:lang w:val="uk-UA"/>
              </w:rPr>
              <w:t>о</w:t>
            </w:r>
            <w:r w:rsidRPr="006E4379">
              <w:rPr>
                <w:sz w:val="28"/>
                <w:szCs w:val="28"/>
                <w:lang w:val="uk-UA"/>
              </w:rPr>
              <w:t>ві права на інтелектуальну власність, створену за рахунок гранту, визначают</w:t>
            </w:r>
            <w:r w:rsidRPr="006E4379">
              <w:rPr>
                <w:sz w:val="28"/>
                <w:szCs w:val="28"/>
                <w:lang w:val="uk-UA"/>
              </w:rPr>
              <w:t>ь</w:t>
            </w:r>
            <w:r w:rsidRPr="006E4379">
              <w:rPr>
                <w:sz w:val="28"/>
                <w:szCs w:val="28"/>
                <w:lang w:val="uk-UA"/>
              </w:rPr>
              <w:t xml:space="preserve">ся в договорі між департаментом освіти та гуманітарної політики і </w:t>
            </w:r>
            <w:r w:rsidRPr="006E4379">
              <w:rPr>
                <w:sz w:val="28"/>
                <w:szCs w:val="28"/>
                <w:lang w:val="uk-UA"/>
              </w:rPr>
              <w:lastRenderedPageBreak/>
              <w:t>грантонаб</w:t>
            </w:r>
            <w:r w:rsidRPr="006E4379">
              <w:rPr>
                <w:sz w:val="28"/>
                <w:szCs w:val="28"/>
                <w:lang w:val="uk-UA"/>
              </w:rPr>
              <w:t>у</w:t>
            </w:r>
            <w:r w:rsidRPr="006E4379">
              <w:rPr>
                <w:sz w:val="28"/>
                <w:szCs w:val="28"/>
                <w:lang w:val="uk-UA"/>
              </w:rPr>
              <w:t>вачем відповідно до чинного законодавства.</w:t>
            </w:r>
          </w:p>
          <w:p w:rsidR="00CA2EDE" w:rsidRPr="006E4379" w:rsidRDefault="00CA2EDE" w:rsidP="00381B7E">
            <w:pPr>
              <w:ind w:firstLine="709"/>
              <w:jc w:val="both"/>
              <w:rPr>
                <w:sz w:val="28"/>
                <w:szCs w:val="28"/>
                <w:lang w:val="uk-UA"/>
              </w:rPr>
            </w:pPr>
            <w:r w:rsidRPr="006E4379">
              <w:rPr>
                <w:sz w:val="28"/>
                <w:szCs w:val="28"/>
                <w:lang w:val="uk-UA"/>
              </w:rPr>
              <w:t>Договір має типовий характер і не передбачає внесення суттєвих змін з боку грантонабувача. Форма договору розробляється і затверджується</w:t>
            </w:r>
            <w:r>
              <w:rPr>
                <w:sz w:val="28"/>
                <w:szCs w:val="28"/>
                <w:lang w:val="uk-UA"/>
              </w:rPr>
              <w:t xml:space="preserve"> </w:t>
            </w:r>
            <w:r w:rsidRPr="006E4379">
              <w:rPr>
                <w:sz w:val="28"/>
                <w:szCs w:val="28"/>
                <w:lang w:val="uk-UA"/>
              </w:rPr>
              <w:t>департаме</w:t>
            </w:r>
            <w:r w:rsidRPr="006E4379">
              <w:rPr>
                <w:sz w:val="28"/>
                <w:szCs w:val="28"/>
                <w:lang w:val="uk-UA"/>
              </w:rPr>
              <w:t>н</w:t>
            </w:r>
            <w:r w:rsidRPr="006E4379">
              <w:rPr>
                <w:sz w:val="28"/>
                <w:szCs w:val="28"/>
                <w:lang w:val="uk-UA"/>
              </w:rPr>
              <w:t xml:space="preserve">том освіти та гуманітарної політики. </w:t>
            </w:r>
          </w:p>
          <w:p w:rsidR="00CA2EDE" w:rsidRPr="006E4379" w:rsidRDefault="00CA2EDE" w:rsidP="00381B7E">
            <w:pPr>
              <w:ind w:firstLine="709"/>
              <w:jc w:val="both"/>
              <w:rPr>
                <w:sz w:val="28"/>
                <w:szCs w:val="28"/>
                <w:lang w:val="uk-UA"/>
              </w:rPr>
            </w:pPr>
            <w:r w:rsidRPr="006E4379">
              <w:rPr>
                <w:sz w:val="28"/>
                <w:szCs w:val="28"/>
                <w:lang w:val="uk-UA"/>
              </w:rPr>
              <w:t>Грантові кошти</w:t>
            </w:r>
            <w:r>
              <w:rPr>
                <w:sz w:val="28"/>
                <w:szCs w:val="28"/>
                <w:lang w:val="uk-UA"/>
              </w:rPr>
              <w:t xml:space="preserve">  перераховують</w:t>
            </w:r>
            <w:r w:rsidRPr="006E4379">
              <w:rPr>
                <w:sz w:val="28"/>
                <w:szCs w:val="28"/>
                <w:lang w:val="uk-UA"/>
              </w:rPr>
              <w:t>ся на рахунок підприємства, установи, організації, яка надавала чи буде надавати відповідні послуги, виконувати р</w:t>
            </w:r>
            <w:r w:rsidRPr="006E4379">
              <w:rPr>
                <w:sz w:val="28"/>
                <w:szCs w:val="28"/>
                <w:lang w:val="uk-UA"/>
              </w:rPr>
              <w:t>о</w:t>
            </w:r>
            <w:r w:rsidRPr="006E4379">
              <w:rPr>
                <w:sz w:val="28"/>
                <w:szCs w:val="28"/>
                <w:lang w:val="uk-UA"/>
              </w:rPr>
              <w:t>боти, продавати товари при умові укладання</w:t>
            </w:r>
            <w:r>
              <w:rPr>
                <w:sz w:val="28"/>
                <w:szCs w:val="28"/>
                <w:lang w:val="uk-UA"/>
              </w:rPr>
              <w:t xml:space="preserve"> </w:t>
            </w:r>
            <w:r w:rsidRPr="006E4379">
              <w:rPr>
                <w:sz w:val="28"/>
                <w:szCs w:val="28"/>
                <w:lang w:val="uk-UA"/>
              </w:rPr>
              <w:t>договору між департаментом освіти</w:t>
            </w:r>
            <w:r>
              <w:rPr>
                <w:sz w:val="28"/>
                <w:szCs w:val="28"/>
                <w:lang w:val="uk-UA"/>
              </w:rPr>
              <w:t xml:space="preserve"> </w:t>
            </w:r>
            <w:r w:rsidRPr="006E4379">
              <w:rPr>
                <w:sz w:val="28"/>
                <w:szCs w:val="28"/>
                <w:lang w:val="uk-UA"/>
              </w:rPr>
              <w:t>та гуманітарної політики та відп</w:t>
            </w:r>
            <w:r w:rsidRPr="006E4379">
              <w:rPr>
                <w:sz w:val="28"/>
                <w:szCs w:val="28"/>
                <w:lang w:val="uk-UA"/>
              </w:rPr>
              <w:t>о</w:t>
            </w:r>
            <w:r w:rsidRPr="006E4379">
              <w:rPr>
                <w:sz w:val="28"/>
                <w:szCs w:val="28"/>
                <w:lang w:val="uk-UA"/>
              </w:rPr>
              <w:t xml:space="preserve">відною організацією. </w:t>
            </w:r>
          </w:p>
          <w:p w:rsidR="00CA2EDE" w:rsidRPr="006E4379" w:rsidRDefault="00CA2EDE" w:rsidP="00381B7E">
            <w:pPr>
              <w:ind w:firstLine="709"/>
              <w:jc w:val="both"/>
              <w:rPr>
                <w:sz w:val="28"/>
                <w:szCs w:val="28"/>
                <w:lang w:val="uk-UA"/>
              </w:rPr>
            </w:pPr>
            <w:r w:rsidRPr="0070233B">
              <w:rPr>
                <w:sz w:val="28"/>
                <w:szCs w:val="28"/>
                <w:lang w:val="uk-UA"/>
              </w:rPr>
              <w:t>Фінансування доповнювального гранту здійснюється лише після нада</w:t>
            </w:r>
            <w:r w:rsidRPr="0070233B">
              <w:rPr>
                <w:sz w:val="28"/>
                <w:szCs w:val="28"/>
                <w:lang w:val="uk-UA"/>
              </w:rPr>
              <w:t>н</w:t>
            </w:r>
            <w:r w:rsidRPr="0070233B">
              <w:rPr>
                <w:sz w:val="28"/>
                <w:szCs w:val="28"/>
                <w:lang w:val="uk-UA"/>
              </w:rPr>
              <w:t>ня грантонабувачем гарантійних листів щодо фінансової участі партнерів у реалізації гранту. У</w:t>
            </w:r>
            <w:r w:rsidRPr="006E4379">
              <w:rPr>
                <w:sz w:val="28"/>
                <w:szCs w:val="28"/>
                <w:lang w:val="uk-UA"/>
              </w:rPr>
              <w:t xml:space="preserve"> разі безкоштовного надання партнерами</w:t>
            </w:r>
            <w:r>
              <w:rPr>
                <w:sz w:val="28"/>
                <w:szCs w:val="28"/>
                <w:lang w:val="uk-UA"/>
              </w:rPr>
              <w:t xml:space="preserve"> </w:t>
            </w:r>
            <w:r w:rsidRPr="006E4379">
              <w:rPr>
                <w:sz w:val="28"/>
                <w:szCs w:val="28"/>
                <w:lang w:val="uk-UA"/>
              </w:rPr>
              <w:t>в оренду приміщень, технічного обладнання тощо для здійснення фінансування достатньо листа-підтвердження, отриманого під час подання гра</w:t>
            </w:r>
            <w:r w:rsidRPr="006E4379">
              <w:rPr>
                <w:sz w:val="28"/>
                <w:szCs w:val="28"/>
                <w:lang w:val="uk-UA"/>
              </w:rPr>
              <w:t>н</w:t>
            </w:r>
            <w:r w:rsidRPr="006E4379">
              <w:rPr>
                <w:sz w:val="28"/>
                <w:szCs w:val="28"/>
                <w:lang w:val="uk-UA"/>
              </w:rPr>
              <w:t>тонабувачем заявки на участь в отриманні гранту.</w:t>
            </w:r>
          </w:p>
          <w:p w:rsidR="00CA2EDE" w:rsidRPr="006E4379" w:rsidRDefault="00CA2EDE" w:rsidP="00381B7E">
            <w:pPr>
              <w:ind w:firstLine="709"/>
              <w:jc w:val="both"/>
              <w:rPr>
                <w:sz w:val="28"/>
                <w:szCs w:val="28"/>
                <w:lang w:val="uk-UA"/>
              </w:rPr>
            </w:pPr>
            <w:r w:rsidRPr="006E4379">
              <w:rPr>
                <w:sz w:val="28"/>
                <w:szCs w:val="28"/>
                <w:lang w:val="uk-UA"/>
              </w:rPr>
              <w:t>Кошти можуть бути використані виключно на цілі, передбачені догов</w:t>
            </w:r>
            <w:r w:rsidRPr="006E4379">
              <w:rPr>
                <w:sz w:val="28"/>
                <w:szCs w:val="28"/>
                <w:lang w:val="uk-UA"/>
              </w:rPr>
              <w:t>о</w:t>
            </w:r>
            <w:r w:rsidRPr="006E4379">
              <w:rPr>
                <w:sz w:val="28"/>
                <w:szCs w:val="28"/>
                <w:lang w:val="uk-UA"/>
              </w:rPr>
              <w:t>ром.</w:t>
            </w:r>
          </w:p>
          <w:p w:rsidR="00CA2EDE" w:rsidRPr="006E4379" w:rsidRDefault="00CA2EDE" w:rsidP="00381B7E">
            <w:pPr>
              <w:ind w:firstLine="709"/>
              <w:jc w:val="both"/>
              <w:rPr>
                <w:sz w:val="28"/>
                <w:szCs w:val="28"/>
                <w:lang w:val="uk-UA"/>
              </w:rPr>
            </w:pPr>
            <w:r w:rsidRPr="006E4379">
              <w:rPr>
                <w:sz w:val="28"/>
                <w:szCs w:val="28"/>
                <w:lang w:val="uk-UA"/>
              </w:rPr>
              <w:t>При наданні рахунків на оплату від приватних підприємців необхідно подати копію свідоцтва платника єдиного податку. Необхідність надання інших док</w:t>
            </w:r>
            <w:r w:rsidRPr="006E4379">
              <w:rPr>
                <w:sz w:val="28"/>
                <w:szCs w:val="28"/>
                <w:lang w:val="uk-UA"/>
              </w:rPr>
              <w:t>у</w:t>
            </w:r>
            <w:r w:rsidRPr="006E4379">
              <w:rPr>
                <w:sz w:val="28"/>
                <w:szCs w:val="28"/>
                <w:lang w:val="uk-UA"/>
              </w:rPr>
              <w:t>ментів (актів, накладних, калькуляцій тощо) визначається окремо в кожному випадку.</w:t>
            </w:r>
          </w:p>
          <w:p w:rsidR="00CA2EDE" w:rsidRPr="006E4379" w:rsidRDefault="00CA2EDE" w:rsidP="00381B7E">
            <w:pPr>
              <w:ind w:firstLine="709"/>
              <w:jc w:val="both"/>
              <w:rPr>
                <w:sz w:val="28"/>
                <w:szCs w:val="28"/>
                <w:lang w:val="uk-UA"/>
              </w:rPr>
            </w:pPr>
            <w:r w:rsidRPr="006E4379">
              <w:rPr>
                <w:sz w:val="28"/>
                <w:szCs w:val="28"/>
                <w:lang w:val="uk-UA"/>
              </w:rPr>
              <w:t>Спеціальне устаткування, придбане для забезпечення реалізації прое</w:t>
            </w:r>
            <w:r w:rsidRPr="006E4379">
              <w:rPr>
                <w:sz w:val="28"/>
                <w:szCs w:val="28"/>
                <w:lang w:val="uk-UA"/>
              </w:rPr>
              <w:t>к</w:t>
            </w:r>
            <w:r w:rsidRPr="006E4379">
              <w:rPr>
                <w:sz w:val="28"/>
                <w:szCs w:val="28"/>
                <w:lang w:val="uk-UA"/>
              </w:rPr>
              <w:t>ту, після його завершення залишається на балансі департаменту освіти та гуман</w:t>
            </w:r>
            <w:r w:rsidRPr="006E4379">
              <w:rPr>
                <w:sz w:val="28"/>
                <w:szCs w:val="28"/>
                <w:lang w:val="uk-UA"/>
              </w:rPr>
              <w:t>і</w:t>
            </w:r>
            <w:r w:rsidRPr="006E4379">
              <w:rPr>
                <w:sz w:val="28"/>
                <w:szCs w:val="28"/>
                <w:lang w:val="uk-UA"/>
              </w:rPr>
              <w:t>тарної політики.</w:t>
            </w:r>
          </w:p>
          <w:p w:rsidR="00CA2EDE" w:rsidRPr="006E4379" w:rsidRDefault="00CA2EDE" w:rsidP="00381B7E">
            <w:pPr>
              <w:ind w:firstLine="709"/>
              <w:jc w:val="both"/>
              <w:rPr>
                <w:sz w:val="28"/>
                <w:szCs w:val="28"/>
                <w:lang w:val="uk-UA"/>
              </w:rPr>
            </w:pPr>
            <w:r w:rsidRPr="006E4379">
              <w:rPr>
                <w:sz w:val="28"/>
                <w:szCs w:val="28"/>
                <w:lang w:val="uk-UA"/>
              </w:rPr>
              <w:t>Фінансування здійснюється</w:t>
            </w:r>
            <w:r>
              <w:rPr>
                <w:sz w:val="28"/>
                <w:szCs w:val="28"/>
                <w:lang w:val="uk-UA"/>
              </w:rPr>
              <w:t xml:space="preserve"> </w:t>
            </w:r>
            <w:r w:rsidRPr="006E4379">
              <w:rPr>
                <w:sz w:val="28"/>
                <w:szCs w:val="28"/>
                <w:lang w:val="uk-UA"/>
              </w:rPr>
              <w:t>безготівковим розрахунком з оплатою всіх пода</w:t>
            </w:r>
            <w:r w:rsidRPr="006E4379">
              <w:rPr>
                <w:sz w:val="28"/>
                <w:szCs w:val="28"/>
                <w:lang w:val="uk-UA"/>
              </w:rPr>
              <w:t>т</w:t>
            </w:r>
            <w:r w:rsidRPr="006E4379">
              <w:rPr>
                <w:sz w:val="28"/>
                <w:szCs w:val="28"/>
                <w:lang w:val="uk-UA"/>
              </w:rPr>
              <w:t>ків відповідно до вимог Бюджетного кодексу України.</w:t>
            </w:r>
          </w:p>
          <w:p w:rsidR="00CA2EDE" w:rsidRPr="006E4379" w:rsidRDefault="00CA2EDE" w:rsidP="00381B7E">
            <w:pPr>
              <w:ind w:firstLine="709"/>
              <w:jc w:val="both"/>
              <w:rPr>
                <w:sz w:val="28"/>
                <w:szCs w:val="28"/>
                <w:lang w:val="uk-UA"/>
              </w:rPr>
            </w:pPr>
          </w:p>
          <w:p w:rsidR="00CA2EDE" w:rsidRDefault="00CA2EDE" w:rsidP="00381B7E">
            <w:pPr>
              <w:ind w:firstLine="709"/>
              <w:jc w:val="center"/>
              <w:rPr>
                <w:b/>
                <w:sz w:val="28"/>
                <w:szCs w:val="28"/>
                <w:lang w:val="uk-UA"/>
              </w:rPr>
            </w:pPr>
            <w:r w:rsidRPr="00241EDC">
              <w:rPr>
                <w:b/>
                <w:sz w:val="28"/>
                <w:szCs w:val="28"/>
                <w:lang w:val="uk-UA"/>
              </w:rPr>
              <w:t>Звітність і контроль за реалізацією проекту</w:t>
            </w:r>
          </w:p>
          <w:p w:rsidR="00CA2EDE" w:rsidRPr="006E4379" w:rsidRDefault="00CA2EDE" w:rsidP="00381B7E">
            <w:pPr>
              <w:jc w:val="both"/>
              <w:rPr>
                <w:sz w:val="28"/>
                <w:szCs w:val="28"/>
                <w:lang w:val="uk-UA"/>
              </w:rPr>
            </w:pPr>
            <w:r>
              <w:rPr>
                <w:sz w:val="28"/>
                <w:szCs w:val="28"/>
                <w:lang w:val="uk-UA"/>
              </w:rPr>
              <w:t xml:space="preserve">         Грантовий проект має відбутися в період бюджетного року.</w:t>
            </w:r>
          </w:p>
          <w:p w:rsidR="00CA2EDE" w:rsidRPr="006E4379" w:rsidRDefault="00CA2EDE" w:rsidP="00CA2EDE">
            <w:pPr>
              <w:jc w:val="both"/>
              <w:rPr>
                <w:sz w:val="28"/>
                <w:szCs w:val="28"/>
                <w:lang w:val="uk-UA"/>
              </w:rPr>
            </w:pPr>
            <w:r>
              <w:rPr>
                <w:sz w:val="28"/>
                <w:szCs w:val="28"/>
                <w:lang w:val="uk-UA"/>
              </w:rPr>
              <w:t xml:space="preserve">         </w:t>
            </w:r>
            <w:proofErr w:type="spellStart"/>
            <w:r w:rsidRPr="006E4379">
              <w:rPr>
                <w:sz w:val="28"/>
                <w:szCs w:val="28"/>
                <w:lang w:val="uk-UA"/>
              </w:rPr>
              <w:t>Грантоотримувач</w:t>
            </w:r>
            <w:proofErr w:type="spellEnd"/>
            <w:r w:rsidRPr="006E4379">
              <w:rPr>
                <w:sz w:val="28"/>
                <w:szCs w:val="28"/>
                <w:lang w:val="uk-UA"/>
              </w:rPr>
              <w:t xml:space="preserve"> надає департаменту освіти та гуманітарної політики</w:t>
            </w:r>
            <w:r>
              <w:rPr>
                <w:sz w:val="28"/>
                <w:szCs w:val="28"/>
                <w:lang w:val="uk-UA"/>
              </w:rPr>
              <w:t xml:space="preserve"> </w:t>
            </w:r>
            <w:r w:rsidRPr="006E4379">
              <w:rPr>
                <w:sz w:val="28"/>
                <w:szCs w:val="28"/>
                <w:lang w:val="uk-UA"/>
              </w:rPr>
              <w:t>в 10-денний термін після завершення проекту творчий звіт про його викона</w:t>
            </w:r>
            <w:r w:rsidRPr="006E4379">
              <w:rPr>
                <w:sz w:val="28"/>
                <w:szCs w:val="28"/>
                <w:lang w:val="uk-UA"/>
              </w:rPr>
              <w:t>н</w:t>
            </w:r>
            <w:r w:rsidRPr="006E4379">
              <w:rPr>
                <w:sz w:val="28"/>
                <w:szCs w:val="28"/>
                <w:lang w:val="uk-UA"/>
              </w:rPr>
              <w:t>ня та ф</w:t>
            </w:r>
            <w:r>
              <w:rPr>
                <w:sz w:val="28"/>
                <w:szCs w:val="28"/>
                <w:lang w:val="uk-UA"/>
              </w:rPr>
              <w:t xml:space="preserve">інансовий звіт про використання  </w:t>
            </w:r>
            <w:r w:rsidRPr="006E4379">
              <w:rPr>
                <w:sz w:val="28"/>
                <w:szCs w:val="28"/>
                <w:lang w:val="uk-UA"/>
              </w:rPr>
              <w:t>коштів. До фінансового звіту додают</w:t>
            </w:r>
            <w:r w:rsidRPr="006E4379">
              <w:rPr>
                <w:sz w:val="28"/>
                <w:szCs w:val="28"/>
                <w:lang w:val="uk-UA"/>
              </w:rPr>
              <w:t>ь</w:t>
            </w:r>
            <w:r w:rsidRPr="006E4379">
              <w:rPr>
                <w:sz w:val="28"/>
                <w:szCs w:val="28"/>
                <w:lang w:val="uk-UA"/>
              </w:rPr>
              <w:t xml:space="preserve">ся </w:t>
            </w:r>
            <w:r>
              <w:rPr>
                <w:sz w:val="28"/>
                <w:szCs w:val="28"/>
                <w:lang w:val="uk-UA"/>
              </w:rPr>
              <w:t>копії рахунків, накладних</w:t>
            </w:r>
            <w:r w:rsidRPr="006E4379">
              <w:rPr>
                <w:sz w:val="28"/>
                <w:szCs w:val="28"/>
                <w:lang w:val="uk-UA"/>
              </w:rPr>
              <w:t>, касові чеки тощо.</w:t>
            </w:r>
          </w:p>
          <w:p w:rsidR="00CA2EDE" w:rsidRPr="006335B4" w:rsidRDefault="00CA2EDE" w:rsidP="00381B7E">
            <w:pPr>
              <w:ind w:firstLine="709"/>
              <w:jc w:val="both"/>
              <w:rPr>
                <w:sz w:val="28"/>
                <w:szCs w:val="28"/>
                <w:lang w:val="uk-UA"/>
              </w:rPr>
            </w:pPr>
            <w:r w:rsidRPr="006E4379">
              <w:rPr>
                <w:sz w:val="28"/>
                <w:szCs w:val="28"/>
                <w:lang w:val="uk-UA"/>
              </w:rPr>
              <w:t>Форми звітів департамент освіти та гуманітарної політики визначає та затве</w:t>
            </w:r>
            <w:r w:rsidRPr="006E4379">
              <w:rPr>
                <w:sz w:val="28"/>
                <w:szCs w:val="28"/>
                <w:lang w:val="uk-UA"/>
              </w:rPr>
              <w:t>р</w:t>
            </w:r>
            <w:r w:rsidRPr="006E4379">
              <w:rPr>
                <w:sz w:val="28"/>
                <w:szCs w:val="28"/>
                <w:lang w:val="uk-UA"/>
              </w:rPr>
              <w:t>джує в окремому порядку.</w:t>
            </w:r>
          </w:p>
        </w:tc>
      </w:tr>
      <w:tr w:rsidR="00CA2EDE" w:rsidRPr="006E4379" w:rsidTr="00381B7E">
        <w:trPr>
          <w:trHeight w:val="830"/>
        </w:trPr>
        <w:tc>
          <w:tcPr>
            <w:tcW w:w="9593" w:type="dxa"/>
            <w:shd w:val="clear" w:color="auto" w:fill="auto"/>
            <w:noWrap/>
            <w:vAlign w:val="center"/>
          </w:tcPr>
          <w:p w:rsidR="00CA2EDE" w:rsidRPr="006E4379" w:rsidRDefault="00CA2EDE" w:rsidP="00381B7E">
            <w:pPr>
              <w:jc w:val="right"/>
              <w:rPr>
                <w:sz w:val="28"/>
                <w:szCs w:val="28"/>
                <w:lang w:val="uk-UA"/>
              </w:rPr>
            </w:pPr>
          </w:p>
        </w:tc>
      </w:tr>
    </w:tbl>
    <w:p w:rsidR="00340366" w:rsidRPr="00CA2EDE" w:rsidRDefault="00340366">
      <w:pPr>
        <w:rPr>
          <w:lang w:val="uk-UA"/>
        </w:rPr>
      </w:pPr>
    </w:p>
    <w:sectPr w:rsidR="00340366" w:rsidRPr="00CA2EDE" w:rsidSect="0034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235A"/>
    <w:multiLevelType w:val="hybridMultilevel"/>
    <w:tmpl w:val="F3D01CAE"/>
    <w:lvl w:ilvl="0" w:tplc="921E26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44026"/>
    <w:multiLevelType w:val="hybridMultilevel"/>
    <w:tmpl w:val="EC6436B4"/>
    <w:lvl w:ilvl="0" w:tplc="5FB04DF4">
      <w:start w:val="25"/>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nsid w:val="1DEC1E07"/>
    <w:multiLevelType w:val="hybridMultilevel"/>
    <w:tmpl w:val="E776309C"/>
    <w:lvl w:ilvl="0" w:tplc="A4221D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650D51"/>
    <w:multiLevelType w:val="hybridMultilevel"/>
    <w:tmpl w:val="9D86912E"/>
    <w:lvl w:ilvl="0" w:tplc="A4221DFA">
      <w:start w:val="1"/>
      <w:numFmt w:val="bullet"/>
      <w:lvlText w:val="˗"/>
      <w:lvlJc w:val="left"/>
      <w:pPr>
        <w:ind w:left="847" w:hanging="360"/>
      </w:pPr>
      <w:rPr>
        <w:rFonts w:ascii="Times New Roman" w:hAnsi="Times New Roman" w:cs="Times New Roman"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
    <w:nsid w:val="2F3B27A3"/>
    <w:multiLevelType w:val="hybridMultilevel"/>
    <w:tmpl w:val="960A7A16"/>
    <w:lvl w:ilvl="0" w:tplc="A4221D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245F6"/>
    <w:multiLevelType w:val="hybridMultilevel"/>
    <w:tmpl w:val="3FC61CF2"/>
    <w:lvl w:ilvl="0" w:tplc="A4221DFA">
      <w:start w:val="1"/>
      <w:numFmt w:val="bullet"/>
      <w:lvlText w:val="˗"/>
      <w:lvlJc w:val="left"/>
      <w:pPr>
        <w:ind w:left="1070" w:hanging="360"/>
      </w:pPr>
      <w:rPr>
        <w:rFonts w:ascii="Times New Roman" w:hAnsi="Times New Roman" w:cs="Times New Roman" w:hint="default"/>
        <w:b w:val="0"/>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39C745B3"/>
    <w:multiLevelType w:val="hybridMultilevel"/>
    <w:tmpl w:val="565C7898"/>
    <w:lvl w:ilvl="0" w:tplc="A4221D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9023D"/>
    <w:multiLevelType w:val="hybridMultilevel"/>
    <w:tmpl w:val="E6DC2648"/>
    <w:lvl w:ilvl="0" w:tplc="921E26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654CA1"/>
    <w:multiLevelType w:val="hybridMultilevel"/>
    <w:tmpl w:val="EC5E97B2"/>
    <w:lvl w:ilvl="0" w:tplc="ED5A556E">
      <w:start w:val="201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7"/>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A2EDE"/>
    <w:rsid w:val="00340366"/>
    <w:rsid w:val="00842308"/>
    <w:rsid w:val="00871F36"/>
    <w:rsid w:val="00CA2EDE"/>
    <w:rsid w:val="00D31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2EDE"/>
    <w:pPr>
      <w:keepNext/>
      <w:spacing w:before="240" w:after="60"/>
      <w:outlineLvl w:val="0"/>
    </w:pPr>
    <w:rPr>
      <w:rFonts w:ascii="Cambria" w:hAnsi="Cambria"/>
      <w:b/>
      <w:bCs/>
      <w:kern w:val="32"/>
      <w:sz w:val="32"/>
      <w:szCs w:val="32"/>
      <w:lang/>
    </w:rPr>
  </w:style>
  <w:style w:type="paragraph" w:styleId="3">
    <w:name w:val="heading 3"/>
    <w:basedOn w:val="a"/>
    <w:next w:val="a"/>
    <w:link w:val="30"/>
    <w:semiHidden/>
    <w:unhideWhenUsed/>
    <w:qFormat/>
    <w:rsid w:val="00CA2ED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2EDE"/>
    <w:rPr>
      <w:rFonts w:ascii="Cambria" w:eastAsia="Times New Roman" w:hAnsi="Cambria" w:cs="Times New Roman"/>
      <w:b/>
      <w:bCs/>
      <w:kern w:val="32"/>
      <w:sz w:val="32"/>
      <w:szCs w:val="32"/>
      <w:lang/>
    </w:rPr>
  </w:style>
  <w:style w:type="character" w:customStyle="1" w:styleId="30">
    <w:name w:val="Заголовок 3 Знак"/>
    <w:basedOn w:val="a0"/>
    <w:link w:val="3"/>
    <w:semiHidden/>
    <w:rsid w:val="00CA2EDE"/>
    <w:rPr>
      <w:rFonts w:ascii="Cambria" w:eastAsia="Times New Roman" w:hAnsi="Cambria" w:cs="Times New Roman"/>
      <w:b/>
      <w:bCs/>
      <w:sz w:val="26"/>
      <w:szCs w:val="26"/>
      <w:lang w:eastAsia="ru-RU"/>
    </w:rPr>
  </w:style>
  <w:style w:type="paragraph" w:styleId="a3">
    <w:name w:val="Title"/>
    <w:aliases w:val="Заголовок2"/>
    <w:basedOn w:val="a"/>
    <w:next w:val="a"/>
    <w:link w:val="a4"/>
    <w:autoRedefine/>
    <w:qFormat/>
    <w:rsid w:val="00CA2EDE"/>
    <w:pPr>
      <w:spacing w:before="240" w:after="60"/>
      <w:outlineLvl w:val="0"/>
    </w:pPr>
    <w:rPr>
      <w:rFonts w:ascii="Cambria" w:hAnsi="Cambria"/>
      <w:b/>
      <w:bCs/>
      <w:kern w:val="28"/>
      <w:sz w:val="32"/>
      <w:szCs w:val="32"/>
      <w:lang/>
    </w:rPr>
  </w:style>
  <w:style w:type="character" w:customStyle="1" w:styleId="a4">
    <w:name w:val="Название Знак"/>
    <w:aliases w:val="Заголовок2 Знак"/>
    <w:basedOn w:val="a0"/>
    <w:link w:val="a3"/>
    <w:rsid w:val="00CA2EDE"/>
    <w:rPr>
      <w:rFonts w:ascii="Cambria" w:eastAsia="Times New Roman" w:hAnsi="Cambria" w:cs="Times New Roman"/>
      <w:b/>
      <w:bCs/>
      <w:kern w:val="28"/>
      <w:sz w:val="32"/>
      <w:szCs w:val="32"/>
      <w:lang/>
    </w:rPr>
  </w:style>
  <w:style w:type="table" w:styleId="a5">
    <w:name w:val="Table Grid"/>
    <w:basedOn w:val="a1"/>
    <w:uiPriority w:val="59"/>
    <w:rsid w:val="00CA2E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A2EDE"/>
    <w:pPr>
      <w:tabs>
        <w:tab w:val="center" w:pos="4677"/>
        <w:tab w:val="right" w:pos="9355"/>
      </w:tabs>
    </w:pPr>
  </w:style>
  <w:style w:type="character" w:customStyle="1" w:styleId="a7">
    <w:name w:val="Верхний колонтитул Знак"/>
    <w:basedOn w:val="a0"/>
    <w:link w:val="a6"/>
    <w:uiPriority w:val="99"/>
    <w:rsid w:val="00CA2ED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A2EDE"/>
    <w:pPr>
      <w:tabs>
        <w:tab w:val="center" w:pos="4677"/>
        <w:tab w:val="right" w:pos="9355"/>
      </w:tabs>
    </w:pPr>
  </w:style>
  <w:style w:type="character" w:customStyle="1" w:styleId="a9">
    <w:name w:val="Нижний колонтитул Знак"/>
    <w:basedOn w:val="a0"/>
    <w:link w:val="a8"/>
    <w:uiPriority w:val="99"/>
    <w:rsid w:val="00CA2EDE"/>
    <w:rPr>
      <w:rFonts w:ascii="Times New Roman" w:eastAsia="Times New Roman" w:hAnsi="Times New Roman" w:cs="Times New Roman"/>
      <w:sz w:val="24"/>
      <w:szCs w:val="24"/>
      <w:lang w:eastAsia="ru-RU"/>
    </w:rPr>
  </w:style>
  <w:style w:type="paragraph" w:styleId="aa">
    <w:name w:val="Body Text"/>
    <w:basedOn w:val="a"/>
    <w:link w:val="ab"/>
    <w:unhideWhenUsed/>
    <w:rsid w:val="00CA2EDE"/>
    <w:pPr>
      <w:ind w:right="5729"/>
    </w:pPr>
    <w:rPr>
      <w:sz w:val="28"/>
      <w:lang/>
    </w:rPr>
  </w:style>
  <w:style w:type="character" w:customStyle="1" w:styleId="ab">
    <w:name w:val="Основной текст Знак"/>
    <w:basedOn w:val="a0"/>
    <w:link w:val="aa"/>
    <w:rsid w:val="00CA2EDE"/>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CA2EDE"/>
    <w:rPr>
      <w:rFonts w:ascii="Tahoma" w:hAnsi="Tahoma"/>
      <w:sz w:val="16"/>
      <w:szCs w:val="16"/>
      <w:lang/>
    </w:rPr>
  </w:style>
  <w:style w:type="character" w:customStyle="1" w:styleId="ad">
    <w:name w:val="Текст выноски Знак"/>
    <w:basedOn w:val="a0"/>
    <w:link w:val="ac"/>
    <w:uiPriority w:val="99"/>
    <w:semiHidden/>
    <w:rsid w:val="00CA2EDE"/>
    <w:rPr>
      <w:rFonts w:ascii="Tahoma" w:eastAsia="Times New Roman" w:hAnsi="Tahoma" w:cs="Times New Roman"/>
      <w:sz w:val="16"/>
      <w:szCs w:val="16"/>
      <w:lang/>
    </w:rPr>
  </w:style>
  <w:style w:type="paragraph" w:styleId="ae">
    <w:name w:val="No Spacing"/>
    <w:uiPriority w:val="1"/>
    <w:qFormat/>
    <w:rsid w:val="00CA2EDE"/>
    <w:pPr>
      <w:spacing w:after="0" w:line="240" w:lineRule="auto"/>
    </w:pPr>
    <w:rPr>
      <w:rFonts w:ascii="Calibri" w:eastAsia="Calibri" w:hAnsi="Calibri" w:cs="Times New Roman"/>
    </w:rPr>
  </w:style>
  <w:style w:type="character" w:customStyle="1" w:styleId="st">
    <w:name w:val="st"/>
    <w:basedOn w:val="a0"/>
    <w:rsid w:val="00CA2E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2000</Words>
  <Characters>11405</Characters>
  <Application>Microsoft Office Word</Application>
  <DocSecurity>0</DocSecurity>
  <Lines>95</Lines>
  <Paragraphs>26</Paragraphs>
  <ScaleCrop>false</ScaleCrop>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2018-02-01T12:41:00Z</dcterms:created>
  <dcterms:modified xsi:type="dcterms:W3CDTF">2018-02-01T12:46:00Z</dcterms:modified>
</cp:coreProperties>
</file>